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1628CE5"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002C3">
        <w:rPr>
          <w:b/>
          <w:noProof/>
          <w:sz w:val="24"/>
        </w:rPr>
        <w:t>10</w:t>
      </w:r>
      <w:r w:rsidR="001D08D9">
        <w:rPr>
          <w:b/>
          <w:noProof/>
          <w:sz w:val="24"/>
        </w:rPr>
        <w:t>bis</w:t>
      </w:r>
      <w:r>
        <w:rPr>
          <w:b/>
          <w:noProof/>
          <w:sz w:val="24"/>
        </w:rPr>
        <w:tab/>
      </w:r>
      <w:r w:rsidR="0011049A" w:rsidRPr="0011049A">
        <w:rPr>
          <w:b/>
          <w:noProof/>
          <w:sz w:val="24"/>
        </w:rPr>
        <w:t>R4-24</w:t>
      </w:r>
      <w:r w:rsidR="00027432">
        <w:rPr>
          <w:b/>
          <w:noProof/>
          <w:sz w:val="24"/>
        </w:rPr>
        <w:t>04589</w:t>
      </w:r>
    </w:p>
    <w:p w14:paraId="63C63B34" w14:textId="3B0612C2" w:rsidR="001512D7" w:rsidRPr="00566BC5" w:rsidRDefault="001D08D9" w:rsidP="00880659">
      <w:pPr>
        <w:pStyle w:val="a4"/>
        <w:tabs>
          <w:tab w:val="left" w:pos="5265"/>
        </w:tabs>
        <w:outlineLvl w:val="0"/>
        <w:rPr>
          <w:b w:val="0"/>
          <w:sz w:val="24"/>
        </w:rPr>
      </w:pPr>
      <w:r w:rsidRPr="001D08D9">
        <w:rPr>
          <w:rFonts w:eastAsia="宋体" w:cs="Arial"/>
          <w:sz w:val="24"/>
          <w:szCs w:val="24"/>
          <w:lang w:eastAsia="zh-CN"/>
        </w:rPr>
        <w:t>Changsha, China, April 15 – 19, 2024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3E1F3C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 xml:space="preserve">Discussion on </w:t>
      </w:r>
      <w:r w:rsidR="00227E7B">
        <w:rPr>
          <w:rFonts w:ascii="Arial" w:hAnsi="Arial" w:cs="Arial"/>
          <w:b/>
        </w:rPr>
        <w:t xml:space="preserve">UE RF requirements </w:t>
      </w:r>
      <w:r w:rsidR="00DF5BC9">
        <w:rPr>
          <w:rFonts w:ascii="Arial" w:hAnsi="Arial" w:cs="Arial"/>
          <w:b/>
        </w:rPr>
        <w:t>and testability for</w:t>
      </w:r>
      <w:r w:rsidR="00227E7B">
        <w:rPr>
          <w:rFonts w:ascii="Arial" w:hAnsi="Arial" w:cs="Arial"/>
          <w:b/>
        </w:rPr>
        <w:t xml:space="preserve"> low-power wake-up receiver </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04A13A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A6750">
        <w:rPr>
          <w:rFonts w:ascii="Arial" w:hAnsi="Arial" w:cs="Arial"/>
          <w:b/>
        </w:rPr>
        <w:t>8.3.1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5183F5A" w14:textId="3A66F8DC" w:rsidR="00F263AE" w:rsidRDefault="00B32D68" w:rsidP="001D08D9">
      <w:pPr>
        <w:rPr>
          <w:lang w:eastAsia="zh-CN"/>
        </w:rPr>
      </w:pPr>
      <w:r>
        <w:rPr>
          <w:lang w:eastAsia="zh-CN"/>
        </w:rPr>
        <w:t xml:space="preserve">The </w:t>
      </w:r>
      <w:r w:rsidR="00A96247">
        <w:rPr>
          <w:lang w:eastAsia="zh-CN"/>
        </w:rPr>
        <w:t>RAN3103 plenary meeting, the RAN4 scope for LP-WUS/WUR has been confirmed in [</w:t>
      </w:r>
      <w:r w:rsidR="005257BF">
        <w:rPr>
          <w:lang w:eastAsia="zh-CN"/>
        </w:rPr>
        <w:t>1, RP</w:t>
      </w:r>
      <w:r>
        <w:rPr>
          <w:lang w:eastAsia="zh-CN"/>
        </w:rPr>
        <w:t>-240</w:t>
      </w:r>
      <w:r w:rsidR="00CA237E">
        <w:rPr>
          <w:lang w:eastAsia="zh-CN"/>
        </w:rPr>
        <w:t>801</w:t>
      </w:r>
      <w:r w:rsidR="00A96247">
        <w:rPr>
          <w:lang w:eastAsia="zh-CN"/>
        </w:rPr>
        <w:t>]</w:t>
      </w:r>
      <w:r w:rsidR="00A96247">
        <w:rPr>
          <w:rFonts w:hint="eastAsia"/>
          <w:lang w:eastAsia="zh-CN"/>
        </w:rPr>
        <w:t>:</w:t>
      </w:r>
    </w:p>
    <w:tbl>
      <w:tblPr>
        <w:tblStyle w:val="ad"/>
        <w:tblW w:w="0" w:type="auto"/>
        <w:tblLook w:val="04A0" w:firstRow="1" w:lastRow="0" w:firstColumn="1" w:lastColumn="0" w:noHBand="0" w:noVBand="1"/>
      </w:tblPr>
      <w:tblGrid>
        <w:gridCol w:w="9622"/>
      </w:tblGrid>
      <w:tr w:rsidR="001D08D9" w14:paraId="6AC63A83" w14:textId="77777777" w:rsidTr="001D08D9">
        <w:tc>
          <w:tcPr>
            <w:tcW w:w="9622" w:type="dxa"/>
          </w:tcPr>
          <w:p w14:paraId="23495A93" w14:textId="77777777" w:rsidR="0010747D" w:rsidRPr="00860D33" w:rsidRDefault="0010747D" w:rsidP="0010747D">
            <w:pPr>
              <w:numPr>
                <w:ilvl w:val="0"/>
                <w:numId w:val="16"/>
              </w:numPr>
              <w:overflowPunct w:val="0"/>
              <w:autoSpaceDE w:val="0"/>
              <w:autoSpaceDN w:val="0"/>
              <w:adjustRightInd w:val="0"/>
              <w:spacing w:beforeLines="50" w:before="120" w:after="0"/>
              <w:ind w:hanging="357"/>
              <w:textAlignment w:val="baseline"/>
              <w:rPr>
                <w:bCs/>
                <w:lang w:val="en-US"/>
              </w:rPr>
            </w:pPr>
            <w:r w:rsidRPr="00860D33">
              <w:rPr>
                <w:rFonts w:hint="eastAsia"/>
                <w:bCs/>
                <w:lang w:val="en-US"/>
              </w:rPr>
              <w:t>Specify the necessary RAN4 core requirement(s) to support the feature (RAN4).</w:t>
            </w:r>
          </w:p>
          <w:p w14:paraId="5024732C" w14:textId="77777777" w:rsidR="0010747D" w:rsidRDefault="0010747D" w:rsidP="0010747D">
            <w:pPr>
              <w:numPr>
                <w:ilvl w:val="1"/>
                <w:numId w:val="16"/>
              </w:numPr>
              <w:overflowPunct w:val="0"/>
              <w:autoSpaceDE w:val="0"/>
              <w:autoSpaceDN w:val="0"/>
              <w:adjustRightInd w:val="0"/>
              <w:spacing w:beforeLines="50" w:before="120" w:after="0"/>
              <w:textAlignment w:val="baseline"/>
              <w:rPr>
                <w:bCs/>
                <w:lang w:val="en-US"/>
              </w:rPr>
            </w:pPr>
            <w:bookmarkStart w:id="1"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1"/>
            <w:r>
              <w:rPr>
                <w:bCs/>
                <w:lang w:val="en-US"/>
              </w:rPr>
              <w:t>low-power wake-up receiver performance</w:t>
            </w:r>
          </w:p>
          <w:p w14:paraId="21633A8D" w14:textId="77777777" w:rsidR="0010747D" w:rsidRDefault="0010747D" w:rsidP="0010747D">
            <w:pPr>
              <w:numPr>
                <w:ilvl w:val="2"/>
                <w:numId w:val="16"/>
              </w:numPr>
              <w:overflowPunct w:val="0"/>
              <w:autoSpaceDE w:val="0"/>
              <w:autoSpaceDN w:val="0"/>
              <w:adjustRightInd w:val="0"/>
              <w:spacing w:beforeLines="50" w:before="120" w:after="0"/>
              <w:textAlignment w:val="baseline"/>
              <w:rPr>
                <w:bCs/>
                <w:lang w:val="en-US"/>
              </w:rPr>
            </w:pPr>
            <w:r>
              <w:rPr>
                <w:bCs/>
                <w:lang w:val="en-US"/>
              </w:rPr>
              <w:t xml:space="preserve">Define </w:t>
            </w:r>
            <w:r w:rsidRPr="000664E0">
              <w:rPr>
                <w:bCs/>
                <w:lang w:val="en-US"/>
              </w:rPr>
              <w:t>guard RBs for ACS and ASCS cases</w:t>
            </w:r>
          </w:p>
          <w:p w14:paraId="76C9E559" w14:textId="77777777" w:rsidR="0010747D" w:rsidRDefault="0010747D" w:rsidP="0010747D">
            <w:pPr>
              <w:numPr>
                <w:ilvl w:val="2"/>
                <w:numId w:val="16"/>
              </w:numPr>
              <w:overflowPunct w:val="0"/>
              <w:autoSpaceDE w:val="0"/>
              <w:autoSpaceDN w:val="0"/>
              <w:adjustRightInd w:val="0"/>
              <w:spacing w:beforeLines="50" w:before="120" w:after="0"/>
              <w:textAlignment w:val="baseline"/>
              <w:rPr>
                <w:bCs/>
                <w:lang w:val="en-US"/>
              </w:rPr>
            </w:pPr>
            <w:r>
              <w:rPr>
                <w:bCs/>
                <w:lang w:val="en-US"/>
              </w:rPr>
              <w:t>Study testability of above requirements</w:t>
            </w:r>
          </w:p>
          <w:p w14:paraId="3A707507" w14:textId="77777777" w:rsidR="0010747D" w:rsidRPr="00194611" w:rsidRDefault="0010747D" w:rsidP="0010747D">
            <w:pPr>
              <w:numPr>
                <w:ilvl w:val="2"/>
                <w:numId w:val="16"/>
              </w:numPr>
              <w:overflowPunct w:val="0"/>
              <w:autoSpaceDE w:val="0"/>
              <w:autoSpaceDN w:val="0"/>
              <w:adjustRightInd w:val="0"/>
              <w:spacing w:beforeLines="50" w:before="120" w:after="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7466463" w14:textId="77777777" w:rsidR="0010747D" w:rsidRPr="00576F41" w:rsidRDefault="0010747D" w:rsidP="0010747D">
            <w:pPr>
              <w:numPr>
                <w:ilvl w:val="1"/>
                <w:numId w:val="16"/>
              </w:numPr>
              <w:overflowPunct w:val="0"/>
              <w:autoSpaceDE w:val="0"/>
              <w:autoSpaceDN w:val="0"/>
              <w:adjustRightInd w:val="0"/>
              <w:spacing w:beforeLines="50" w:before="120" w:after="0"/>
              <w:textAlignment w:val="baseline"/>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285F173" w14:textId="77777777" w:rsidR="0010747D" w:rsidRPr="008D6990" w:rsidRDefault="0010747D" w:rsidP="0010747D">
            <w:pPr>
              <w:numPr>
                <w:ilvl w:val="2"/>
                <w:numId w:val="16"/>
              </w:numPr>
              <w:overflowPunct w:val="0"/>
              <w:autoSpaceDE w:val="0"/>
              <w:autoSpaceDN w:val="0"/>
              <w:adjustRightInd w:val="0"/>
              <w:spacing w:beforeLines="50" w:before="120" w:after="0"/>
              <w:textAlignment w:val="baseline"/>
              <w:rPr>
                <w:bCs/>
                <w:lang w:val="en-US"/>
              </w:rPr>
            </w:pPr>
            <w:r w:rsidRPr="00576F41">
              <w:t>C</w:t>
            </w:r>
            <w:r w:rsidRPr="00576F41">
              <w:rPr>
                <w:bCs/>
              </w:rPr>
              <w:t>urrent NR BS requirements is baseline</w:t>
            </w:r>
          </w:p>
          <w:p w14:paraId="578C8731" w14:textId="77777777" w:rsidR="0010747D" w:rsidRPr="00222F53" w:rsidRDefault="0010747D" w:rsidP="0010747D">
            <w:pPr>
              <w:numPr>
                <w:ilvl w:val="1"/>
                <w:numId w:val="16"/>
              </w:numPr>
              <w:overflowPunct w:val="0"/>
              <w:autoSpaceDE w:val="0"/>
              <w:autoSpaceDN w:val="0"/>
              <w:adjustRightInd w:val="0"/>
              <w:spacing w:beforeLines="50" w:before="120" w:after="0"/>
              <w:textAlignment w:val="baseline"/>
              <w:rPr>
                <w:bCs/>
              </w:rPr>
            </w:pPr>
            <w:r w:rsidRPr="00222F53">
              <w:rPr>
                <w:bCs/>
              </w:rPr>
              <w:t>Specify necessary RRM requirements</w:t>
            </w:r>
          </w:p>
          <w:p w14:paraId="0E68EFDA" w14:textId="77777777" w:rsidR="001D08D9" w:rsidRPr="001D08D9" w:rsidRDefault="001D08D9" w:rsidP="0010747D">
            <w:pPr>
              <w:widowControl w:val="0"/>
              <w:rPr>
                <w:lang w:eastAsia="zh-CN"/>
              </w:rPr>
            </w:pPr>
          </w:p>
        </w:tc>
      </w:tr>
    </w:tbl>
    <w:p w14:paraId="20C8ED67" w14:textId="77777777" w:rsidR="001D08D9" w:rsidRPr="00F263AE" w:rsidRDefault="001D08D9" w:rsidP="001D08D9">
      <w:pPr>
        <w:rPr>
          <w:lang w:eastAsia="zh-CN"/>
        </w:rPr>
      </w:pPr>
    </w:p>
    <w:p w14:paraId="561B1717" w14:textId="485984CC" w:rsidR="004036D5" w:rsidRPr="00AB198D" w:rsidRDefault="00210A41" w:rsidP="008F13B3">
      <w:pPr>
        <w:rPr>
          <w:lang w:val="en-US" w:eastAsia="zh-CN"/>
        </w:rPr>
      </w:pPr>
      <w:r>
        <w:rPr>
          <w:rFonts w:hint="eastAsia"/>
          <w:lang w:val="en-US" w:eastAsia="zh-CN"/>
        </w:rPr>
        <w:t>F</w:t>
      </w:r>
      <w:r>
        <w:rPr>
          <w:lang w:val="en-US" w:eastAsia="zh-CN"/>
        </w:rPr>
        <w:t>or UE RF req</w:t>
      </w:r>
      <w:r w:rsidR="004366C9">
        <w:rPr>
          <w:lang w:val="en-US" w:eastAsia="zh-CN"/>
        </w:rPr>
        <w:t xml:space="preserve">uirements of low-power wake up receiver, </w:t>
      </w:r>
      <w:r w:rsidR="004366C9" w:rsidRPr="00A46C6F">
        <w:rPr>
          <w:bCs/>
          <w:lang w:val="en-US"/>
        </w:rPr>
        <w:t>possible new methodology</w:t>
      </w:r>
      <w:r w:rsidR="004366C9">
        <w:rPr>
          <w:bCs/>
          <w:lang w:val="en-US"/>
        </w:rPr>
        <w:t xml:space="preserve"> to access LP-WUR need to be considered and testability need to be studied, considering different architecture and impairments. I</w:t>
      </w:r>
      <w:r w:rsidR="004036D5">
        <w:rPr>
          <w:lang w:val="en-US" w:eastAsia="zh-CN"/>
        </w:rPr>
        <w:t xml:space="preserve">n this contribution, </w:t>
      </w:r>
      <w:r w:rsidR="004366C9">
        <w:rPr>
          <w:lang w:val="en-US" w:eastAsia="zh-CN"/>
        </w:rPr>
        <w:t>our views on these aspects are provided.</w:t>
      </w:r>
    </w:p>
    <w:p w14:paraId="65A85401" w14:textId="4ADBC656" w:rsidR="00962566" w:rsidRDefault="000A567D" w:rsidP="00E33B8C">
      <w:pPr>
        <w:pStyle w:val="1"/>
      </w:pPr>
      <w:r>
        <w:t xml:space="preserve">2. </w:t>
      </w:r>
      <w:r>
        <w:tab/>
      </w:r>
      <w:r w:rsidR="002A1C01">
        <w:t>Discussion</w:t>
      </w:r>
    </w:p>
    <w:p w14:paraId="2A9E5862" w14:textId="0183B533" w:rsidR="00476552" w:rsidRDefault="00476552" w:rsidP="00476552">
      <w:pPr>
        <w:pStyle w:val="2"/>
        <w:rPr>
          <w:lang w:eastAsia="zh-CN"/>
        </w:rPr>
      </w:pPr>
      <w:r>
        <w:rPr>
          <w:rFonts w:hint="eastAsia"/>
          <w:lang w:eastAsia="zh-CN"/>
        </w:rPr>
        <w:t>2</w:t>
      </w:r>
      <w:r>
        <w:rPr>
          <w:lang w:eastAsia="zh-CN"/>
        </w:rPr>
        <w:t xml:space="preserve">.1 </w:t>
      </w:r>
      <w:r w:rsidR="00C41B88">
        <w:rPr>
          <w:lang w:eastAsia="zh-CN"/>
        </w:rPr>
        <w:t>UE t</w:t>
      </w:r>
      <w:r>
        <w:rPr>
          <w:lang w:eastAsia="zh-CN"/>
        </w:rPr>
        <w:t xml:space="preserve">est methodology </w:t>
      </w:r>
    </w:p>
    <w:p w14:paraId="17B1736F" w14:textId="2FD2B6BB" w:rsidR="00476552" w:rsidRDefault="00AA6E27" w:rsidP="00677DDF">
      <w:pPr>
        <w:rPr>
          <w:lang w:eastAsia="zh-CN"/>
        </w:rPr>
      </w:pPr>
      <w:r>
        <w:rPr>
          <w:lang w:eastAsia="zh-CN"/>
        </w:rPr>
        <w:t>LP-WUR is a dedicated</w:t>
      </w:r>
      <w:r w:rsidR="00794484">
        <w:rPr>
          <w:lang w:eastAsia="zh-CN"/>
        </w:rPr>
        <w:t xml:space="preserve"> </w:t>
      </w:r>
      <w:r>
        <w:rPr>
          <w:lang w:eastAsia="zh-CN"/>
        </w:rPr>
        <w:t>receiver without corresponding transmitter. The transmission has to done in Main Radio. This characteristic brings difficulty in how to assess the receiver performance.</w:t>
      </w:r>
      <w:r w:rsidR="004D5129">
        <w:rPr>
          <w:lang w:eastAsia="zh-CN"/>
        </w:rPr>
        <w:t xml:space="preserve"> F</w:t>
      </w:r>
      <w:r w:rsidR="00794484">
        <w:rPr>
          <w:lang w:eastAsia="zh-CN"/>
        </w:rPr>
        <w:t xml:space="preserve">or a pure receiver, a signalling </w:t>
      </w:r>
      <w:r w:rsidR="00BE062F">
        <w:rPr>
          <w:lang w:eastAsia="zh-CN"/>
        </w:rPr>
        <w:t>mode</w:t>
      </w:r>
      <w:r w:rsidR="004D5129">
        <w:rPr>
          <w:lang w:eastAsia="zh-CN"/>
        </w:rPr>
        <w:t xml:space="preserve"> test</w:t>
      </w:r>
      <w:r w:rsidR="00BE062F">
        <w:rPr>
          <w:lang w:eastAsia="zh-CN"/>
        </w:rPr>
        <w:t xml:space="preserve"> is not available, such as GPS receiver, mobile TV receiver (</w:t>
      </w:r>
      <w:r w:rsidR="004D5129">
        <w:rPr>
          <w:lang w:eastAsia="zh-CN"/>
        </w:rPr>
        <w:t xml:space="preserve">e.g. </w:t>
      </w:r>
      <w:r w:rsidR="00BE062F">
        <w:rPr>
          <w:lang w:eastAsia="zh-CN"/>
        </w:rPr>
        <w:t>CMMB), FM&amp;AM radio, etc.</w:t>
      </w:r>
      <w:r w:rsidR="004D5129">
        <w:rPr>
          <w:lang w:eastAsia="zh-CN"/>
        </w:rPr>
        <w:t xml:space="preserve"> For these kind of receivers, receiver performance are usually tested under non-signalling mode.</w:t>
      </w:r>
    </w:p>
    <w:p w14:paraId="75ABFC8F" w14:textId="48EB6205" w:rsidR="004D5129" w:rsidRPr="002C12A2" w:rsidRDefault="004D5129" w:rsidP="004D5129">
      <w:pPr>
        <w:spacing w:after="120"/>
        <w:ind w:left="1418" w:hanging="1418"/>
        <w:rPr>
          <w:lang w:eastAsia="zh-CN"/>
        </w:rPr>
      </w:pPr>
      <w:r>
        <w:rPr>
          <w:b/>
          <w:bCs/>
        </w:rPr>
        <w:t>Observation 1</w:t>
      </w:r>
      <w:r w:rsidRPr="00DF1B01">
        <w:rPr>
          <w:b/>
          <w:bCs/>
        </w:rPr>
        <w:t>:</w:t>
      </w:r>
      <w:r w:rsidRPr="00DF1B01">
        <w:rPr>
          <w:b/>
          <w:bCs/>
        </w:rPr>
        <w:tab/>
      </w:r>
      <w:r w:rsidR="006F226D">
        <w:rPr>
          <w:b/>
          <w:bCs/>
        </w:rPr>
        <w:t>Pure receivers without transmitters such as GPS, TV, FM, are usually tested under non-signalling mode.</w:t>
      </w:r>
    </w:p>
    <w:p w14:paraId="3A8DF5E7" w14:textId="32F75009" w:rsidR="00AA6E27" w:rsidRPr="006F226D" w:rsidRDefault="005C3EAB" w:rsidP="00677DDF">
      <w:pPr>
        <w:rPr>
          <w:lang w:eastAsia="zh-CN"/>
        </w:rPr>
      </w:pPr>
      <w:r>
        <w:rPr>
          <w:rFonts w:hint="eastAsia"/>
          <w:lang w:eastAsia="zh-CN"/>
        </w:rPr>
        <w:t>T</w:t>
      </w:r>
      <w:r>
        <w:rPr>
          <w:lang w:eastAsia="zh-CN"/>
        </w:rPr>
        <w:t xml:space="preserve">hen one possibility for LP-WUR requirements and </w:t>
      </w:r>
      <w:r w:rsidR="00180A49">
        <w:rPr>
          <w:lang w:eastAsia="zh-CN"/>
        </w:rPr>
        <w:t>verification</w:t>
      </w:r>
      <w:r>
        <w:rPr>
          <w:lang w:eastAsia="zh-CN"/>
        </w:rPr>
        <w:t xml:space="preserve"> can be based on non-signalling mode test similar as those pure receivers. However, non-signalling test is not very friendly for conformance test.</w:t>
      </w:r>
    </w:p>
    <w:p w14:paraId="731F82F2" w14:textId="3EAC64A6" w:rsidR="00AA6E27" w:rsidRPr="004D5129" w:rsidRDefault="004D5129" w:rsidP="00677DDF">
      <w:pPr>
        <w:rPr>
          <w:lang w:eastAsia="zh-CN"/>
        </w:rPr>
      </w:pPr>
      <w:r>
        <w:rPr>
          <w:lang w:eastAsia="zh-CN"/>
        </w:rPr>
        <w:t>The traditional receiver requirements in 3GPP specifications are usually based on throughput measurement in a signalling mode after RRC Connection is established.</w:t>
      </w:r>
      <w:r w:rsidR="006F226D">
        <w:rPr>
          <w:lang w:eastAsia="zh-CN"/>
        </w:rPr>
        <w:t xml:space="preserve"> As we can see from TS 38.101-1, not only REFSENS but also ACS</w:t>
      </w:r>
      <w:r w:rsidR="00FC33A5">
        <w:rPr>
          <w:lang w:eastAsia="zh-CN"/>
        </w:rPr>
        <w:t>,</w:t>
      </w:r>
      <w:r w:rsidR="006F226D">
        <w:rPr>
          <w:lang w:eastAsia="zh-CN"/>
        </w:rPr>
        <w:t xml:space="preserve"> are </w:t>
      </w:r>
      <w:r w:rsidR="00180A49">
        <w:rPr>
          <w:lang w:eastAsia="zh-CN"/>
        </w:rPr>
        <w:t xml:space="preserve">required and </w:t>
      </w:r>
      <w:r w:rsidR="006F226D">
        <w:rPr>
          <w:lang w:eastAsia="zh-CN"/>
        </w:rPr>
        <w:t xml:space="preserve">verified with a throughput measurement, i.e. </w:t>
      </w:r>
      <w:r w:rsidR="006F226D">
        <w:t xml:space="preserve">≥ 95 % of the maximum throughput of the reference measurement channels. </w:t>
      </w:r>
    </w:p>
    <w:p w14:paraId="270914CE" w14:textId="05AB717B" w:rsidR="00180A49" w:rsidRPr="002C12A2" w:rsidRDefault="00180A49" w:rsidP="00180A49">
      <w:pPr>
        <w:spacing w:after="120"/>
        <w:ind w:left="1418" w:hanging="1418"/>
        <w:rPr>
          <w:lang w:eastAsia="zh-CN"/>
        </w:rPr>
      </w:pPr>
      <w:r>
        <w:rPr>
          <w:b/>
          <w:bCs/>
        </w:rPr>
        <w:t>Observation 2</w:t>
      </w:r>
      <w:r w:rsidRPr="00DF1B01">
        <w:rPr>
          <w:b/>
          <w:bCs/>
        </w:rPr>
        <w:t>:</w:t>
      </w:r>
      <w:r w:rsidRPr="00DF1B01">
        <w:rPr>
          <w:b/>
          <w:bCs/>
        </w:rPr>
        <w:tab/>
      </w:r>
      <w:r w:rsidRPr="00180A49">
        <w:rPr>
          <w:b/>
          <w:bCs/>
        </w:rPr>
        <w:t>traditional receiver requirements in 3GPP specifications are usually based on throughput measurement in a signalling mode after RRC Connection is established</w:t>
      </w:r>
      <w:r>
        <w:rPr>
          <w:b/>
          <w:bCs/>
        </w:rPr>
        <w:t>.</w:t>
      </w:r>
    </w:p>
    <w:p w14:paraId="1AEF6A90" w14:textId="62736D2C" w:rsidR="00AA6E27" w:rsidRDefault="00673BA6" w:rsidP="00677DDF">
      <w:pPr>
        <w:rPr>
          <w:lang w:eastAsia="zh-CN"/>
        </w:rPr>
      </w:pPr>
      <w:r>
        <w:rPr>
          <w:rFonts w:hint="eastAsia"/>
          <w:lang w:eastAsia="zh-CN"/>
        </w:rPr>
        <w:lastRenderedPageBreak/>
        <w:t>O</w:t>
      </w:r>
      <w:r>
        <w:rPr>
          <w:lang w:eastAsia="zh-CN"/>
        </w:rPr>
        <w:t>n one hand, LP-WUR is similar as pure receivers</w:t>
      </w:r>
      <w:r w:rsidRPr="00673BA6">
        <w:t xml:space="preserve"> </w:t>
      </w:r>
      <w:r w:rsidRPr="00673BA6">
        <w:rPr>
          <w:lang w:eastAsia="zh-CN"/>
        </w:rPr>
        <w:t>such as GPS, TV, FM</w:t>
      </w:r>
      <w:r>
        <w:rPr>
          <w:lang w:eastAsia="zh-CN"/>
        </w:rPr>
        <w:t>, on the other hand LP-WUR is special as the UE with LP-WUR always has transmitter in Main Radio.</w:t>
      </w:r>
      <w:r w:rsidRPr="00673BA6">
        <w:rPr>
          <w:rFonts w:hint="eastAsia"/>
          <w:lang w:eastAsia="zh-CN"/>
        </w:rPr>
        <w:t xml:space="preserve"> </w:t>
      </w:r>
      <w:r>
        <w:rPr>
          <w:lang w:eastAsia="zh-CN"/>
        </w:rPr>
        <w:t xml:space="preserve">So another possibility for LP-WUR requirements and verification </w:t>
      </w:r>
      <w:r w:rsidR="00D85470">
        <w:rPr>
          <w:lang w:eastAsia="zh-CN"/>
        </w:rPr>
        <w:t>might</w:t>
      </w:r>
      <w:r>
        <w:rPr>
          <w:lang w:eastAsia="zh-CN"/>
        </w:rPr>
        <w:t xml:space="preserve"> be based on signalling mode by making use of this speciality. </w:t>
      </w:r>
      <w:r w:rsidR="00A6179C">
        <w:rPr>
          <w:lang w:eastAsia="zh-CN"/>
        </w:rPr>
        <w:t xml:space="preserve">It is necessary to discuss the feasibility of signalling mode test for LP-WUR requirement. It should be noted that </w:t>
      </w:r>
      <w:r w:rsidR="00A6179C" w:rsidRPr="00A6179C">
        <w:rPr>
          <w:lang w:eastAsia="zh-CN"/>
        </w:rPr>
        <w:t xml:space="preserve">LP-WUR mainly works at idle </w:t>
      </w:r>
      <w:r w:rsidR="00A6179C">
        <w:rPr>
          <w:lang w:eastAsia="zh-CN"/>
        </w:rPr>
        <w:t xml:space="preserve">state </w:t>
      </w:r>
      <w:r w:rsidR="00A6179C" w:rsidRPr="00A6179C">
        <w:rPr>
          <w:lang w:eastAsia="zh-CN"/>
        </w:rPr>
        <w:t xml:space="preserve">in practical scenario </w:t>
      </w:r>
      <w:r w:rsidR="00A6179C">
        <w:rPr>
          <w:lang w:eastAsia="zh-CN"/>
        </w:rPr>
        <w:t>even signalling mode test is feasible.</w:t>
      </w:r>
    </w:p>
    <w:p w14:paraId="4D44153F" w14:textId="51B0F94C" w:rsidR="004B24D3" w:rsidRPr="002C12A2" w:rsidRDefault="004B24D3" w:rsidP="004B24D3">
      <w:pPr>
        <w:spacing w:after="120"/>
        <w:ind w:left="1418" w:hanging="1418"/>
        <w:rPr>
          <w:lang w:eastAsia="zh-CN"/>
        </w:rPr>
      </w:pPr>
      <w:r>
        <w:rPr>
          <w:b/>
          <w:bCs/>
        </w:rPr>
        <w:t xml:space="preserve">Observation </w:t>
      </w:r>
      <w:r w:rsidR="00A6179C">
        <w:rPr>
          <w:b/>
          <w:bCs/>
        </w:rPr>
        <w:t>3</w:t>
      </w:r>
      <w:r w:rsidRPr="00DF1B01">
        <w:rPr>
          <w:b/>
          <w:bCs/>
        </w:rPr>
        <w:t>:</w:t>
      </w:r>
      <w:r w:rsidRPr="00DF1B01">
        <w:rPr>
          <w:b/>
          <w:bCs/>
        </w:rPr>
        <w:tab/>
      </w:r>
      <w:r w:rsidR="00476552">
        <w:rPr>
          <w:b/>
          <w:bCs/>
        </w:rPr>
        <w:t>LP-WUR main</w:t>
      </w:r>
      <w:r w:rsidR="00552BBD">
        <w:rPr>
          <w:b/>
          <w:bCs/>
        </w:rPr>
        <w:t xml:space="preserve">ly works at idle </w:t>
      </w:r>
      <w:r w:rsidR="00A6179C">
        <w:rPr>
          <w:b/>
          <w:bCs/>
        </w:rPr>
        <w:t>state</w:t>
      </w:r>
      <w:r w:rsidR="00552BBD">
        <w:rPr>
          <w:b/>
          <w:bCs/>
        </w:rPr>
        <w:t xml:space="preserve"> </w:t>
      </w:r>
      <w:r w:rsidR="00A6179C">
        <w:rPr>
          <w:b/>
          <w:bCs/>
        </w:rPr>
        <w:t xml:space="preserve">in practical scenario </w:t>
      </w:r>
      <w:r w:rsidR="00552BBD">
        <w:rPr>
          <w:b/>
          <w:bCs/>
        </w:rPr>
        <w:t xml:space="preserve">while RF requirements </w:t>
      </w:r>
      <w:r w:rsidR="00A6179C">
        <w:rPr>
          <w:b/>
          <w:bCs/>
        </w:rPr>
        <w:t xml:space="preserve">based on signalling mode </w:t>
      </w:r>
      <w:r w:rsidR="00552BBD">
        <w:rPr>
          <w:b/>
          <w:bCs/>
        </w:rPr>
        <w:t xml:space="preserve">are usually specified at </w:t>
      </w:r>
      <w:r w:rsidR="00A6179C">
        <w:rPr>
          <w:b/>
          <w:bCs/>
        </w:rPr>
        <w:t xml:space="preserve">RRC </w:t>
      </w:r>
      <w:r w:rsidR="00552BBD">
        <w:rPr>
          <w:b/>
          <w:bCs/>
        </w:rPr>
        <w:t xml:space="preserve">connected </w:t>
      </w:r>
      <w:r w:rsidR="00A6179C">
        <w:rPr>
          <w:b/>
          <w:bCs/>
        </w:rPr>
        <w:t>state</w:t>
      </w:r>
    </w:p>
    <w:p w14:paraId="30CFF7B0" w14:textId="3B51D9AA" w:rsidR="00153E6C" w:rsidRDefault="00A6179C" w:rsidP="00677DDF">
      <w:pPr>
        <w:rPr>
          <w:lang w:eastAsia="zh-CN"/>
        </w:rPr>
      </w:pPr>
      <w:r>
        <w:rPr>
          <w:rFonts w:hint="eastAsia"/>
          <w:lang w:eastAsia="zh-CN"/>
        </w:rPr>
        <w:t>B</w:t>
      </w:r>
      <w:r>
        <w:rPr>
          <w:lang w:eastAsia="zh-CN"/>
        </w:rPr>
        <w:t>ased on above discussion, LP-WUR requirements and verification can be based on two directions, one is non-signalling mode test, and the other is signalling mode test if feasible. It is necessary for RAN4 to discuss and down-select the test method directions before assessing receiver performance.</w:t>
      </w:r>
    </w:p>
    <w:p w14:paraId="4954D905" w14:textId="5FFCBBFB" w:rsidR="00153E6C" w:rsidRDefault="00153E6C" w:rsidP="00153E6C">
      <w:pPr>
        <w:spacing w:after="120"/>
        <w:ind w:left="1418" w:hanging="1418"/>
        <w:rPr>
          <w:b/>
          <w:bCs/>
        </w:rPr>
      </w:pPr>
      <w:r>
        <w:rPr>
          <w:b/>
          <w:bCs/>
        </w:rPr>
        <w:t>Proposal 1</w:t>
      </w:r>
      <w:r w:rsidRPr="00DF1B01">
        <w:rPr>
          <w:b/>
          <w:bCs/>
        </w:rPr>
        <w:t>:</w:t>
      </w:r>
      <w:r w:rsidRPr="00DF1B01">
        <w:rPr>
          <w:b/>
          <w:bCs/>
        </w:rPr>
        <w:tab/>
      </w:r>
      <w:r>
        <w:rPr>
          <w:b/>
          <w:bCs/>
        </w:rPr>
        <w:t xml:space="preserve">RAN4 to down-select the test method </w:t>
      </w:r>
      <w:r w:rsidR="00A6179C">
        <w:rPr>
          <w:b/>
          <w:bCs/>
        </w:rPr>
        <w:t>directions</w:t>
      </w:r>
      <w:r>
        <w:rPr>
          <w:b/>
          <w:bCs/>
        </w:rPr>
        <w:t xml:space="preserve"> from below two options</w:t>
      </w:r>
    </w:p>
    <w:p w14:paraId="73C0F79A" w14:textId="2E4D4645" w:rsidR="00153E6C" w:rsidRPr="00A6179C" w:rsidRDefault="00153E6C" w:rsidP="00153E6C">
      <w:pPr>
        <w:pStyle w:val="af3"/>
        <w:numPr>
          <w:ilvl w:val="0"/>
          <w:numId w:val="17"/>
        </w:numPr>
        <w:spacing w:after="120"/>
        <w:ind w:firstLineChars="0"/>
        <w:rPr>
          <w:b/>
          <w:lang w:eastAsia="zh-CN"/>
        </w:rPr>
      </w:pPr>
      <w:r w:rsidRPr="00A6179C">
        <w:rPr>
          <w:rFonts w:hint="eastAsia"/>
          <w:b/>
          <w:lang w:eastAsia="zh-CN"/>
        </w:rPr>
        <w:t>O</w:t>
      </w:r>
      <w:r w:rsidRPr="00A6179C">
        <w:rPr>
          <w:b/>
          <w:lang w:eastAsia="zh-CN"/>
        </w:rPr>
        <w:t>ption 1: test with non-signalling mode</w:t>
      </w:r>
    </w:p>
    <w:p w14:paraId="658D8F2B" w14:textId="3562750D" w:rsidR="00153E6C" w:rsidRPr="00A6179C" w:rsidRDefault="00153E6C" w:rsidP="00153E6C">
      <w:pPr>
        <w:pStyle w:val="af3"/>
        <w:numPr>
          <w:ilvl w:val="0"/>
          <w:numId w:val="17"/>
        </w:numPr>
        <w:spacing w:after="120"/>
        <w:ind w:firstLineChars="0"/>
        <w:rPr>
          <w:b/>
          <w:lang w:eastAsia="zh-CN"/>
        </w:rPr>
      </w:pPr>
      <w:r w:rsidRPr="00A6179C">
        <w:rPr>
          <w:b/>
          <w:lang w:eastAsia="zh-CN"/>
        </w:rPr>
        <w:t>Option 2: test with signalling mode</w:t>
      </w:r>
      <w:r w:rsidR="00A6179C">
        <w:rPr>
          <w:b/>
          <w:lang w:eastAsia="zh-CN"/>
        </w:rPr>
        <w:t xml:space="preserve"> (if feasibility confirmed)</w:t>
      </w:r>
    </w:p>
    <w:p w14:paraId="6F311739" w14:textId="77777777" w:rsidR="00153E6C" w:rsidRDefault="00153E6C" w:rsidP="00677DDF">
      <w:pPr>
        <w:rPr>
          <w:lang w:eastAsia="zh-CN"/>
        </w:rPr>
      </w:pPr>
    </w:p>
    <w:p w14:paraId="7E5AEE57" w14:textId="34CB08D2" w:rsidR="00136C76" w:rsidRDefault="00136C76" w:rsidP="00136C76">
      <w:pPr>
        <w:pStyle w:val="2"/>
        <w:rPr>
          <w:lang w:eastAsia="zh-CN"/>
        </w:rPr>
      </w:pPr>
      <w:r>
        <w:rPr>
          <w:rFonts w:hint="eastAsia"/>
          <w:lang w:eastAsia="zh-CN"/>
        </w:rPr>
        <w:t>2</w:t>
      </w:r>
      <w:r>
        <w:rPr>
          <w:lang w:eastAsia="zh-CN"/>
        </w:rPr>
        <w:t xml:space="preserve">.2 </w:t>
      </w:r>
      <w:r w:rsidR="00C41B88">
        <w:rPr>
          <w:lang w:eastAsia="zh-CN"/>
        </w:rPr>
        <w:t xml:space="preserve">UE </w:t>
      </w:r>
      <w:r>
        <w:rPr>
          <w:lang w:eastAsia="zh-CN"/>
        </w:rPr>
        <w:t>architectures</w:t>
      </w:r>
    </w:p>
    <w:p w14:paraId="53592FE9" w14:textId="57330CAA" w:rsidR="00313C72" w:rsidRDefault="00313C72" w:rsidP="00136C76">
      <w:pPr>
        <w:rPr>
          <w:lang w:eastAsia="zh-CN"/>
        </w:rPr>
      </w:pPr>
      <w:r>
        <w:rPr>
          <w:rFonts w:hint="eastAsia"/>
          <w:lang w:eastAsia="zh-CN"/>
        </w:rPr>
        <w:t>T</w:t>
      </w:r>
      <w:r>
        <w:rPr>
          <w:lang w:eastAsia="zh-CN"/>
        </w:rPr>
        <w:t xml:space="preserve">he WID </w:t>
      </w:r>
      <w:r w:rsidR="00621947">
        <w:rPr>
          <w:lang w:eastAsia="zh-CN"/>
        </w:rPr>
        <w:t xml:space="preserve">objectives </w:t>
      </w:r>
      <w:r>
        <w:rPr>
          <w:lang w:eastAsia="zh-CN"/>
        </w:rPr>
        <w:t>mention that “</w:t>
      </w:r>
      <w:r w:rsidRPr="00313C72">
        <w:rPr>
          <w:lang w:eastAsia="zh-CN"/>
        </w:rPr>
        <w:t>Consider impacts of different architecture and impairments, and set requirements that enable all types of reasonable implementation</w:t>
      </w:r>
      <w:r>
        <w:rPr>
          <w:lang w:eastAsia="zh-CN"/>
        </w:rPr>
        <w:t>”</w:t>
      </w:r>
      <w:r w:rsidR="00621947">
        <w:rPr>
          <w:lang w:eastAsia="zh-CN"/>
        </w:rPr>
        <w:t xml:space="preserve"> for LP-WUR UE RF requirements</w:t>
      </w:r>
      <w:r>
        <w:rPr>
          <w:lang w:eastAsia="zh-CN"/>
        </w:rPr>
        <w:t xml:space="preserve">. </w:t>
      </w:r>
      <w:r w:rsidR="001119B8">
        <w:rPr>
          <w:lang w:eastAsia="zh-CN"/>
        </w:rPr>
        <w:t>According to the outcome of Rel-18 study on LP-WUS/WUR</w:t>
      </w:r>
      <w:r w:rsidR="00087496">
        <w:rPr>
          <w:lang w:eastAsia="zh-CN"/>
        </w:rPr>
        <w:t xml:space="preserve"> in TR 38.869, there are mainly four receive architectures involved:</w:t>
      </w:r>
    </w:p>
    <w:p w14:paraId="0485245F" w14:textId="77777777" w:rsidR="00087496" w:rsidRDefault="00087496" w:rsidP="00087496">
      <w:pPr>
        <w:ind w:leftChars="213" w:left="426"/>
        <w:rPr>
          <w:lang w:eastAsia="zh-CN"/>
        </w:rPr>
      </w:pPr>
      <w:r>
        <w:rPr>
          <w:lang w:eastAsia="zh-CN"/>
        </w:rPr>
        <w:t>-</w:t>
      </w:r>
      <w:r>
        <w:rPr>
          <w:lang w:eastAsia="zh-CN"/>
        </w:rPr>
        <w:tab/>
        <w:t xml:space="preserve">Architecture with </w:t>
      </w:r>
      <w:r w:rsidRPr="00087496">
        <w:rPr>
          <w:highlight w:val="yellow"/>
          <w:lang w:eastAsia="zh-CN"/>
        </w:rPr>
        <w:t>RF envelope detection</w:t>
      </w:r>
      <w:r>
        <w:rPr>
          <w:lang w:eastAsia="zh-CN"/>
        </w:rPr>
        <w:t xml:space="preserve"> </w:t>
      </w:r>
    </w:p>
    <w:p w14:paraId="02D11034" w14:textId="77777777" w:rsidR="00087496" w:rsidRDefault="00087496" w:rsidP="00087496">
      <w:pPr>
        <w:ind w:leftChars="213" w:left="426"/>
        <w:rPr>
          <w:lang w:eastAsia="zh-CN"/>
        </w:rPr>
      </w:pPr>
      <w:r>
        <w:rPr>
          <w:lang w:eastAsia="zh-CN"/>
        </w:rPr>
        <w:t>-</w:t>
      </w:r>
      <w:r>
        <w:rPr>
          <w:lang w:eastAsia="zh-CN"/>
        </w:rPr>
        <w:tab/>
        <w:t xml:space="preserve">Heterodyne architecture with </w:t>
      </w:r>
      <w:r w:rsidRPr="00087496">
        <w:rPr>
          <w:highlight w:val="yellow"/>
          <w:lang w:eastAsia="zh-CN"/>
        </w:rPr>
        <w:t>IF envelope detection</w:t>
      </w:r>
    </w:p>
    <w:p w14:paraId="29675D81" w14:textId="77777777" w:rsidR="00087496" w:rsidRDefault="00087496" w:rsidP="00087496">
      <w:pPr>
        <w:ind w:leftChars="213" w:left="426"/>
        <w:rPr>
          <w:lang w:eastAsia="zh-CN"/>
        </w:rPr>
      </w:pPr>
      <w:r>
        <w:rPr>
          <w:lang w:eastAsia="zh-CN"/>
        </w:rPr>
        <w:t>-</w:t>
      </w:r>
      <w:r>
        <w:rPr>
          <w:lang w:eastAsia="zh-CN"/>
        </w:rPr>
        <w:tab/>
        <w:t xml:space="preserve">Homodyne/zero-IF architecture with </w:t>
      </w:r>
      <w:r w:rsidRPr="00087496">
        <w:rPr>
          <w:highlight w:val="yellow"/>
          <w:lang w:eastAsia="zh-CN"/>
        </w:rPr>
        <w:t>baseband envelope detection</w:t>
      </w:r>
    </w:p>
    <w:p w14:paraId="5C79B66A" w14:textId="7D7AE3B2" w:rsidR="00087496" w:rsidRDefault="00087496" w:rsidP="00087496">
      <w:pPr>
        <w:ind w:leftChars="213" w:left="426"/>
        <w:rPr>
          <w:lang w:eastAsia="zh-CN"/>
        </w:rPr>
      </w:pPr>
      <w:r>
        <w:rPr>
          <w:lang w:eastAsia="zh-CN"/>
        </w:rPr>
        <w:t>-</w:t>
      </w:r>
      <w:r>
        <w:rPr>
          <w:lang w:eastAsia="zh-CN"/>
        </w:rPr>
        <w:tab/>
        <w:t xml:space="preserve">Homodyne/zero-IF architecture with </w:t>
      </w:r>
      <w:r w:rsidRPr="00087496">
        <w:rPr>
          <w:highlight w:val="yellow"/>
          <w:lang w:eastAsia="zh-CN"/>
        </w:rPr>
        <w:t>OFDMA-based detection</w:t>
      </w:r>
    </w:p>
    <w:p w14:paraId="12D7A7FD" w14:textId="67F5736A" w:rsidR="00136C76" w:rsidRDefault="00087496" w:rsidP="00136C76">
      <w:pPr>
        <w:rPr>
          <w:lang w:eastAsia="zh-CN"/>
        </w:rPr>
      </w:pPr>
      <w:r>
        <w:rPr>
          <w:lang w:eastAsia="zh-CN"/>
        </w:rPr>
        <w:t xml:space="preserve">For RF envelope detection, </w:t>
      </w:r>
    </w:p>
    <w:p w14:paraId="76544709" w14:textId="679CE522" w:rsidR="00136C76" w:rsidRDefault="00087496" w:rsidP="00087496">
      <w:pPr>
        <w:jc w:val="center"/>
        <w:rPr>
          <w:lang w:eastAsia="zh-CN"/>
        </w:rPr>
      </w:pPr>
      <w:r w:rsidRPr="00B71B29">
        <w:rPr>
          <w:noProof/>
          <w:lang w:val="en-US" w:eastAsia="zh-CN"/>
        </w:rPr>
        <w:drawing>
          <wp:inline distT="0" distB="0" distL="0" distR="0" wp14:anchorId="090F32EE" wp14:editId="27218551">
            <wp:extent cx="4810760" cy="779145"/>
            <wp:effectExtent l="0" t="0" r="8890" b="1905"/>
            <wp:docPr id="7" name="图片 7"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1A3611F8" w14:textId="20137EDB" w:rsidR="00136C76" w:rsidRDefault="00831E6E" w:rsidP="00677DDF">
      <w:pPr>
        <w:rPr>
          <w:lang w:eastAsia="zh-CN"/>
        </w:rPr>
      </w:pPr>
      <w:r>
        <w:rPr>
          <w:rFonts w:hint="eastAsia"/>
          <w:lang w:eastAsia="zh-CN"/>
        </w:rPr>
        <w:t>R</w:t>
      </w:r>
      <w:r>
        <w:rPr>
          <w:lang w:eastAsia="zh-CN"/>
        </w:rPr>
        <w:t>el-18 study shows that there are at least two aspects</w:t>
      </w:r>
      <w:r w:rsidR="009A49B6">
        <w:rPr>
          <w:lang w:eastAsia="zh-CN"/>
        </w:rPr>
        <w:t xml:space="preserve"> which conflicts with WID objective. One aspect is about the support of multi-bands, another is the sensitivity performance. The conclusion on multi-band </w:t>
      </w:r>
      <w:r w:rsidR="006A0EA1">
        <w:rPr>
          <w:lang w:eastAsia="zh-CN"/>
        </w:rPr>
        <w:t>is that “</w:t>
      </w:r>
      <w:r w:rsidR="006A0EA1" w:rsidRPr="006A0EA1">
        <w:rPr>
          <w:lang w:eastAsia="zh-CN"/>
        </w:rPr>
        <w:t>The support of multiple bands and/or carriers may require multiple high-Q matching networks and/or RF BPFs</w:t>
      </w:r>
      <w:r w:rsidR="006A0EA1">
        <w:rPr>
          <w:lang w:eastAsia="zh-CN"/>
        </w:rPr>
        <w:t xml:space="preserve"> or multiple off-chip component”. This causes RF envelope detection is only applicable for customized product for specific band(s) or carrier(s). The conclusion on sensitivity performance is that “</w:t>
      </w:r>
      <w:r w:rsidR="006A0EA1" w:rsidRPr="006A0EA1">
        <w:rPr>
          <w:lang w:eastAsia="zh-CN"/>
        </w:rPr>
        <w:t>The noise figure can be relatively high</w:t>
      </w:r>
      <w:r w:rsidR="006A0EA1">
        <w:rPr>
          <w:lang w:eastAsia="zh-CN"/>
        </w:rPr>
        <w:t>” which can be up to 20dB. According to the WID objectives, “</w:t>
      </w:r>
      <w:r w:rsidR="006A0EA1" w:rsidRPr="006A0EA1">
        <w:rPr>
          <w:lang w:eastAsia="zh-CN"/>
        </w:rPr>
        <w:t>The target coverage of LP-WUS and LP-SS shall be the</w:t>
      </w:r>
      <w:r w:rsidR="006A0EA1">
        <w:rPr>
          <w:lang w:eastAsia="zh-CN"/>
        </w:rPr>
        <w:t xml:space="preserve"> coverage of PUSCH for message3”, so worse sensitivity performance could not satisfy the target coverage required by WID.</w:t>
      </w:r>
    </w:p>
    <w:p w14:paraId="3D2B20EF" w14:textId="33F632C7" w:rsidR="006A0EA1" w:rsidRPr="002C12A2" w:rsidRDefault="006A0EA1" w:rsidP="006A0EA1">
      <w:pPr>
        <w:spacing w:after="120"/>
        <w:ind w:left="1418" w:hanging="1418"/>
        <w:rPr>
          <w:lang w:eastAsia="zh-CN"/>
        </w:rPr>
      </w:pPr>
      <w:r>
        <w:rPr>
          <w:b/>
          <w:bCs/>
        </w:rPr>
        <w:t>Observation 4</w:t>
      </w:r>
      <w:r w:rsidRPr="00DF1B01">
        <w:rPr>
          <w:b/>
          <w:bCs/>
        </w:rPr>
        <w:t>:</w:t>
      </w:r>
      <w:r w:rsidRPr="00DF1B01">
        <w:rPr>
          <w:b/>
          <w:bCs/>
        </w:rPr>
        <w:tab/>
      </w:r>
      <w:r w:rsidRPr="006A0EA1">
        <w:rPr>
          <w:b/>
          <w:bCs/>
        </w:rPr>
        <w:t>Architecture with RF envelope detection</w:t>
      </w:r>
      <w:r>
        <w:rPr>
          <w:b/>
          <w:bCs/>
        </w:rPr>
        <w:t xml:space="preserve"> could not satisfy the WID objectives in terms of multi-band support and target coverage.</w:t>
      </w:r>
    </w:p>
    <w:p w14:paraId="73AA82FA" w14:textId="051B9E22" w:rsidR="006A0EA1" w:rsidRDefault="006A0EA1" w:rsidP="006A0EA1">
      <w:pPr>
        <w:spacing w:after="120"/>
        <w:ind w:left="1418" w:hanging="1418"/>
        <w:rPr>
          <w:b/>
          <w:bCs/>
        </w:rPr>
      </w:pPr>
      <w:r>
        <w:rPr>
          <w:b/>
          <w:bCs/>
        </w:rPr>
        <w:t>Proposal 2</w:t>
      </w:r>
      <w:r w:rsidRPr="00DF1B01">
        <w:rPr>
          <w:b/>
          <w:bCs/>
        </w:rPr>
        <w:t>:</w:t>
      </w:r>
      <w:r w:rsidRPr="00DF1B01">
        <w:rPr>
          <w:b/>
          <w:bCs/>
        </w:rPr>
        <w:tab/>
      </w:r>
      <w:r w:rsidRPr="006A0EA1">
        <w:rPr>
          <w:b/>
          <w:bCs/>
        </w:rPr>
        <w:t>Architecture with RF envelope detection</w:t>
      </w:r>
      <w:r>
        <w:rPr>
          <w:b/>
          <w:bCs/>
        </w:rPr>
        <w:t xml:space="preserve"> is not necessary to be considered when specifying requirements for LP-WUR</w:t>
      </w:r>
    </w:p>
    <w:p w14:paraId="75DAA0BB" w14:textId="77777777" w:rsidR="003179B9" w:rsidRDefault="003179B9" w:rsidP="00AE3624">
      <w:pPr>
        <w:rPr>
          <w:lang w:eastAsia="zh-CN"/>
        </w:rPr>
      </w:pPr>
    </w:p>
    <w:p w14:paraId="7082FBF0" w14:textId="0B013231" w:rsidR="00AE3624" w:rsidRDefault="00AE3624" w:rsidP="00AE3624">
      <w:pPr>
        <w:rPr>
          <w:lang w:eastAsia="zh-CN"/>
        </w:rPr>
      </w:pPr>
      <w:r>
        <w:rPr>
          <w:lang w:eastAsia="zh-CN"/>
        </w:rPr>
        <w:t xml:space="preserve">For IF envelope detection, </w:t>
      </w:r>
    </w:p>
    <w:p w14:paraId="26F664F6" w14:textId="1CFEC74B" w:rsidR="006A0EA1" w:rsidRPr="006A0EA1" w:rsidRDefault="00AE3624" w:rsidP="00677DDF">
      <w:pPr>
        <w:rPr>
          <w:lang w:eastAsia="zh-CN"/>
        </w:rPr>
      </w:pPr>
      <w:r w:rsidRPr="00B71B29">
        <w:rPr>
          <w:noProof/>
          <w:lang w:val="en-US" w:eastAsia="zh-CN"/>
        </w:rPr>
        <w:lastRenderedPageBreak/>
        <w:drawing>
          <wp:inline distT="0" distB="0" distL="0" distR="0" wp14:anchorId="75303892" wp14:editId="55F73F4F">
            <wp:extent cx="5947410" cy="1296035"/>
            <wp:effectExtent l="0" t="0" r="0" b="0"/>
            <wp:docPr id="11" name="图片 11"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75C0793" w14:textId="6248F338" w:rsidR="00136C76" w:rsidRDefault="00AE3624" w:rsidP="00677DDF">
      <w:pPr>
        <w:rPr>
          <w:lang w:eastAsia="zh-CN"/>
        </w:rPr>
      </w:pPr>
      <w:r w:rsidRPr="00AE3624">
        <w:rPr>
          <w:lang w:eastAsia="zh-CN"/>
        </w:rPr>
        <w:t>the band and/or carrier tuning can be achieved via tuning the LO frequency</w:t>
      </w:r>
      <w:r>
        <w:rPr>
          <w:lang w:eastAsia="zh-CN"/>
        </w:rPr>
        <w:t xml:space="preserve">, and the sensitivity can be improved by adopting </w:t>
      </w:r>
      <w:r w:rsidRPr="00B71B29">
        <w:t>RF LNA and/or IF AMP</w:t>
      </w:r>
      <w:r>
        <w:t xml:space="preserve"> </w:t>
      </w:r>
      <w:r w:rsidRPr="00AE3624">
        <w:t>with the cost of additional power consumption</w:t>
      </w:r>
      <w:r>
        <w:t>.</w:t>
      </w:r>
    </w:p>
    <w:p w14:paraId="109B59E3" w14:textId="77777777" w:rsidR="00136C76" w:rsidRDefault="00136C76" w:rsidP="00677DDF">
      <w:pPr>
        <w:rPr>
          <w:lang w:eastAsia="zh-CN"/>
        </w:rPr>
      </w:pPr>
    </w:p>
    <w:p w14:paraId="560594A7" w14:textId="0F6219DF" w:rsidR="00CB39F4" w:rsidRDefault="00CB39F4" w:rsidP="00CB39F4">
      <w:pPr>
        <w:rPr>
          <w:lang w:eastAsia="zh-CN"/>
        </w:rPr>
      </w:pPr>
      <w:r>
        <w:rPr>
          <w:lang w:eastAsia="zh-CN"/>
        </w:rPr>
        <w:t xml:space="preserve">For baseband envelope detection, </w:t>
      </w:r>
    </w:p>
    <w:p w14:paraId="2F24B465" w14:textId="607FB106" w:rsidR="00CB39F4" w:rsidRPr="006A0EA1" w:rsidRDefault="00CB39F4" w:rsidP="00CB39F4">
      <w:pPr>
        <w:jc w:val="center"/>
        <w:rPr>
          <w:lang w:eastAsia="zh-CN"/>
        </w:rPr>
      </w:pPr>
      <w:r w:rsidRPr="00B71B29">
        <w:rPr>
          <w:noProof/>
          <w:lang w:val="en-US" w:eastAsia="zh-CN"/>
        </w:rPr>
        <w:drawing>
          <wp:inline distT="0" distB="0" distL="0" distR="0" wp14:anchorId="1DB7266C" wp14:editId="1649CA1D">
            <wp:extent cx="4516120" cy="1383665"/>
            <wp:effectExtent l="0" t="0" r="0" b="6985"/>
            <wp:docPr id="12" name="图片 12"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2E29457C" w14:textId="5261BD54" w:rsidR="00CB39F4" w:rsidRDefault="00CB39F4" w:rsidP="00CB39F4">
      <w:pPr>
        <w:rPr>
          <w:lang w:eastAsia="zh-CN"/>
        </w:rPr>
      </w:pPr>
      <w:r w:rsidRPr="00AE3624">
        <w:rPr>
          <w:lang w:eastAsia="zh-CN"/>
        </w:rPr>
        <w:t xml:space="preserve">the band and/or carrier tuning can </w:t>
      </w:r>
      <w:r>
        <w:rPr>
          <w:lang w:eastAsia="zh-CN"/>
        </w:rPr>
        <w:t xml:space="preserve">also </w:t>
      </w:r>
      <w:r w:rsidRPr="00AE3624">
        <w:rPr>
          <w:lang w:eastAsia="zh-CN"/>
        </w:rPr>
        <w:t>be achieved via tuning the LO frequency</w:t>
      </w:r>
      <w:r>
        <w:rPr>
          <w:lang w:eastAsia="zh-CN"/>
        </w:rPr>
        <w:t>, and the sensitivity performance is also good.</w:t>
      </w:r>
    </w:p>
    <w:p w14:paraId="32D417E2" w14:textId="601BBA53" w:rsidR="00136C76" w:rsidRDefault="00CB39F4" w:rsidP="00677DDF">
      <w:pPr>
        <w:rPr>
          <w:lang w:eastAsia="zh-CN"/>
        </w:rPr>
      </w:pPr>
      <w:r>
        <w:rPr>
          <w:rFonts w:hint="eastAsia"/>
          <w:lang w:eastAsia="zh-CN"/>
        </w:rPr>
        <w:t>B</w:t>
      </w:r>
      <w:r>
        <w:rPr>
          <w:lang w:eastAsia="zh-CN"/>
        </w:rPr>
        <w:t>oth IF envelope detection and baseband envelope detection architectures could satisfy the WID objectives, and there are both pros and cons for each architecture, however, the IF envelope detection requires more components which are often not friendly for mobile devices. In our view, baseband envelope detection should be prioritized than IF envelope detection.</w:t>
      </w:r>
    </w:p>
    <w:p w14:paraId="20F6EB6A" w14:textId="70228AC0" w:rsidR="00CB39F4" w:rsidRDefault="00CB39F4" w:rsidP="00CB39F4">
      <w:pPr>
        <w:spacing w:after="120"/>
        <w:ind w:left="1418" w:hanging="1418"/>
        <w:rPr>
          <w:b/>
          <w:bCs/>
        </w:rPr>
      </w:pPr>
      <w:r>
        <w:rPr>
          <w:b/>
          <w:bCs/>
        </w:rPr>
        <w:t xml:space="preserve">Proposal </w:t>
      </w:r>
      <w:r w:rsidR="006F031F">
        <w:rPr>
          <w:b/>
          <w:bCs/>
        </w:rPr>
        <w:t>3</w:t>
      </w:r>
      <w:r w:rsidRPr="00DF1B01">
        <w:rPr>
          <w:b/>
          <w:bCs/>
        </w:rPr>
        <w:t>:</w:t>
      </w:r>
      <w:r w:rsidRPr="00DF1B01">
        <w:rPr>
          <w:b/>
          <w:bCs/>
        </w:rPr>
        <w:tab/>
      </w:r>
      <w:r>
        <w:rPr>
          <w:b/>
          <w:bCs/>
        </w:rPr>
        <w:t>Prioritize h</w:t>
      </w:r>
      <w:r w:rsidRPr="00CB39F4">
        <w:rPr>
          <w:b/>
          <w:bCs/>
        </w:rPr>
        <w:t>omodyne/zero-IF architecture with baseband envelope detection</w:t>
      </w:r>
      <w:r>
        <w:rPr>
          <w:b/>
          <w:bCs/>
        </w:rPr>
        <w:t xml:space="preserve"> than h</w:t>
      </w:r>
      <w:r w:rsidRPr="00CB39F4">
        <w:rPr>
          <w:b/>
          <w:bCs/>
        </w:rPr>
        <w:t>eterodyne architecture with IF envelope detection</w:t>
      </w:r>
    </w:p>
    <w:p w14:paraId="22C7DD6B" w14:textId="3902878C" w:rsidR="00CB39F4" w:rsidRDefault="00E52231" w:rsidP="00677DDF">
      <w:pPr>
        <w:rPr>
          <w:lang w:eastAsia="zh-CN"/>
        </w:rPr>
      </w:pPr>
      <w:r>
        <w:rPr>
          <w:rFonts w:hint="eastAsia"/>
          <w:lang w:eastAsia="zh-CN"/>
        </w:rPr>
        <w:t>F</w:t>
      </w:r>
      <w:r>
        <w:rPr>
          <w:lang w:eastAsia="zh-CN"/>
        </w:rPr>
        <w:t>or OFDMA-band detection,</w:t>
      </w:r>
    </w:p>
    <w:p w14:paraId="3116D3DC" w14:textId="53CA7C22" w:rsidR="00E52231" w:rsidRPr="00CB39F4" w:rsidRDefault="00E52231" w:rsidP="003179B9">
      <w:pPr>
        <w:jc w:val="center"/>
        <w:rPr>
          <w:lang w:eastAsia="zh-CN"/>
        </w:rPr>
      </w:pPr>
      <w:r w:rsidRPr="00B71B29">
        <w:rPr>
          <w:noProof/>
          <w:lang w:val="en-US" w:eastAsia="zh-CN"/>
        </w:rPr>
        <w:drawing>
          <wp:inline distT="0" distB="0" distL="0" distR="0" wp14:anchorId="1A08FCB2" wp14:editId="65D2F20F">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p>
    <w:p w14:paraId="0DA4F858" w14:textId="09D9174C" w:rsidR="00136C76" w:rsidRDefault="00E52231" w:rsidP="00677DDF">
      <w:pPr>
        <w:rPr>
          <w:lang w:eastAsia="zh-CN"/>
        </w:rPr>
      </w:pPr>
      <w:r>
        <w:rPr>
          <w:rFonts w:hint="eastAsia"/>
          <w:lang w:eastAsia="zh-CN"/>
        </w:rPr>
        <w:t>i</w:t>
      </w:r>
      <w:r>
        <w:rPr>
          <w:lang w:eastAsia="zh-CN"/>
        </w:rPr>
        <w:t xml:space="preserve">t is more similar with Main Radio receiver </w:t>
      </w:r>
      <w:r w:rsidRPr="00E52231">
        <w:rPr>
          <w:lang w:eastAsia="zh-CN"/>
        </w:rPr>
        <w:t xml:space="preserve">with </w:t>
      </w:r>
      <w:r w:rsidRPr="00E52231">
        <w:t>I/Q branches for digital BB processing</w:t>
      </w:r>
      <w:r>
        <w:t>. Rel-18 study shows that architecture with OFDMA-based detection is of best Noise Figure performance</w:t>
      </w:r>
      <w:r w:rsidR="006F031F">
        <w:t xml:space="preserve"> among all architectures involved.</w:t>
      </w:r>
    </w:p>
    <w:p w14:paraId="0EF261B1" w14:textId="4152A6EE" w:rsidR="00B6617A" w:rsidRDefault="00B6617A" w:rsidP="00B6617A">
      <w:pPr>
        <w:spacing w:after="120"/>
        <w:ind w:left="1418" w:hanging="1418"/>
        <w:rPr>
          <w:b/>
          <w:bCs/>
        </w:rPr>
      </w:pPr>
      <w:r>
        <w:rPr>
          <w:b/>
          <w:bCs/>
        </w:rPr>
        <w:t>Observation 5</w:t>
      </w:r>
      <w:r w:rsidRPr="00DF1B01">
        <w:rPr>
          <w:b/>
          <w:bCs/>
        </w:rPr>
        <w:t>:</w:t>
      </w:r>
      <w:r w:rsidRPr="00DF1B01">
        <w:rPr>
          <w:b/>
          <w:bCs/>
        </w:rPr>
        <w:tab/>
      </w:r>
      <w:r w:rsidRPr="00B6617A">
        <w:rPr>
          <w:b/>
          <w:bCs/>
        </w:rPr>
        <w:t>Homodyne/zero-IF architecture with OFDMA-based detection</w:t>
      </w:r>
      <w:r>
        <w:rPr>
          <w:b/>
          <w:bCs/>
        </w:rPr>
        <w:t xml:space="preserve"> is of best </w:t>
      </w:r>
      <w:r w:rsidRPr="00B6617A">
        <w:rPr>
          <w:b/>
          <w:bCs/>
        </w:rPr>
        <w:t>Noise Figure performance among all architectures involved</w:t>
      </w:r>
      <w:r>
        <w:rPr>
          <w:b/>
          <w:bCs/>
        </w:rPr>
        <w:t>.</w:t>
      </w:r>
    </w:p>
    <w:p w14:paraId="5FCFF796" w14:textId="5417183D" w:rsidR="00B6617A" w:rsidRPr="00B6617A" w:rsidRDefault="00B6617A" w:rsidP="00B6617A">
      <w:pPr>
        <w:rPr>
          <w:lang w:eastAsia="zh-CN"/>
        </w:rPr>
      </w:pPr>
      <w:r>
        <w:rPr>
          <w:lang w:eastAsia="zh-CN"/>
        </w:rPr>
        <w:t xml:space="preserve">Given </w:t>
      </w:r>
      <w:r w:rsidRPr="00B6617A">
        <w:rPr>
          <w:lang w:eastAsia="zh-CN"/>
        </w:rPr>
        <w:t>Homodyne/zero-IF architecture with OFDMA-based detection</w:t>
      </w:r>
      <w:r>
        <w:rPr>
          <w:lang w:eastAsia="zh-CN"/>
        </w:rPr>
        <w:t xml:space="preserve"> has obviously better performance over other architectures, it may be necessary to discuss separate requirements for </w:t>
      </w:r>
      <w:r w:rsidRPr="00B6617A">
        <w:rPr>
          <w:lang w:eastAsia="zh-CN"/>
        </w:rPr>
        <w:t>OFDMA-based</w:t>
      </w:r>
      <w:r>
        <w:rPr>
          <w:lang w:eastAsia="zh-CN"/>
        </w:rPr>
        <w:t xml:space="preserve"> detection capable UEs</w:t>
      </w:r>
      <w:r>
        <w:t>.</w:t>
      </w:r>
    </w:p>
    <w:p w14:paraId="039A8577" w14:textId="7B85D32C" w:rsidR="00B6617A" w:rsidRDefault="00B6617A" w:rsidP="00B6617A">
      <w:pPr>
        <w:spacing w:after="120"/>
        <w:ind w:left="1418" w:hanging="1418"/>
        <w:rPr>
          <w:b/>
          <w:bCs/>
        </w:rPr>
      </w:pPr>
      <w:r>
        <w:rPr>
          <w:b/>
          <w:bCs/>
        </w:rPr>
        <w:t>Proposal 4</w:t>
      </w:r>
      <w:r w:rsidRPr="00DF1B01">
        <w:rPr>
          <w:b/>
          <w:bCs/>
        </w:rPr>
        <w:t>:</w:t>
      </w:r>
      <w:r w:rsidRPr="00DF1B01">
        <w:rPr>
          <w:b/>
          <w:bCs/>
        </w:rPr>
        <w:tab/>
      </w:r>
      <w:r>
        <w:rPr>
          <w:b/>
          <w:bCs/>
        </w:rPr>
        <w:t xml:space="preserve">RAN4 to further discuss if separate requirements can be set for </w:t>
      </w:r>
      <w:r w:rsidRPr="00B6617A">
        <w:rPr>
          <w:b/>
          <w:bCs/>
        </w:rPr>
        <w:t>OFDMA-based detection capable UEs.</w:t>
      </w:r>
    </w:p>
    <w:p w14:paraId="4474E7DC" w14:textId="567024BA" w:rsidR="00901549" w:rsidRDefault="00901549" w:rsidP="00901549">
      <w:pPr>
        <w:pStyle w:val="2"/>
        <w:rPr>
          <w:lang w:eastAsia="zh-CN"/>
        </w:rPr>
      </w:pPr>
      <w:r>
        <w:rPr>
          <w:rFonts w:hint="eastAsia"/>
          <w:lang w:eastAsia="zh-CN"/>
        </w:rPr>
        <w:lastRenderedPageBreak/>
        <w:t>2</w:t>
      </w:r>
      <w:r>
        <w:rPr>
          <w:lang w:eastAsia="zh-CN"/>
        </w:rPr>
        <w:t>.3 UE antenna architecture (or RF front end)</w:t>
      </w:r>
    </w:p>
    <w:p w14:paraId="53EFB39E" w14:textId="44095B0D" w:rsidR="00901549" w:rsidRDefault="00901549" w:rsidP="00901549">
      <w:pPr>
        <w:rPr>
          <w:lang w:eastAsia="zh-CN"/>
        </w:rPr>
      </w:pPr>
      <w:r>
        <w:rPr>
          <w:lang w:eastAsia="zh-CN"/>
        </w:rPr>
        <w:t>Besides general UE architecture discussed in section 2.2, we have noticed that UE antenna architecture or RF front end may have substantial impact to LP-WUS performance, especially in case UE is supposed to support RRM measurement offloading from Main Radio to LP-WUR.</w:t>
      </w:r>
    </w:p>
    <w:p w14:paraId="35F6E42E" w14:textId="505A0CE0" w:rsidR="00901549" w:rsidRDefault="005C008C" w:rsidP="00901549">
      <w:pPr>
        <w:rPr>
          <w:lang w:eastAsia="zh-CN"/>
        </w:rPr>
      </w:pPr>
      <w:r>
        <w:rPr>
          <w:rFonts w:hint="eastAsia"/>
          <w:lang w:eastAsia="zh-CN"/>
        </w:rPr>
        <w:t>A</w:t>
      </w:r>
      <w:r>
        <w:rPr>
          <w:lang w:eastAsia="zh-CN"/>
        </w:rPr>
        <w:t xml:space="preserve">ccording to TR 38.869, for evaluation </w:t>
      </w:r>
      <w:r w:rsidRPr="005C008C">
        <w:rPr>
          <w:lang w:eastAsia="zh-CN"/>
        </w:rPr>
        <w:t>1 Rx chain for LP-WUS receiver is baseline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C008C" w:rsidRPr="00B71B29" w14:paraId="3E0666A5" w14:textId="77777777" w:rsidTr="008C066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D684B" w14:textId="77777777" w:rsidR="005C008C" w:rsidRPr="00B71B29" w:rsidRDefault="005C008C" w:rsidP="008C0667">
            <w:pPr>
              <w:spacing w:after="0"/>
              <w:rPr>
                <w:rFonts w:ascii="Arial" w:hAnsi="Arial" w:cs="Arial"/>
                <w:sz w:val="18"/>
                <w:szCs w:val="18"/>
              </w:rPr>
            </w:pPr>
            <w:r w:rsidRPr="00B71B29">
              <w:rPr>
                <w:rFonts w:ascii="Arial" w:hAnsi="Arial" w:cs="Arial"/>
                <w:sz w:val="18"/>
                <w:szCs w:val="18"/>
              </w:rPr>
              <w:t xml:space="preserve">Number of RX chains at the UE’s MR </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D6E800" w14:textId="77777777" w:rsidR="005C008C" w:rsidRPr="00B71B29" w:rsidRDefault="005C008C" w:rsidP="008C0667">
            <w:pPr>
              <w:keepNext/>
              <w:spacing w:after="0" w:line="273" w:lineRule="auto"/>
              <w:rPr>
                <w:rFonts w:ascii="Arial" w:hAnsi="Arial" w:cs="Arial"/>
                <w:sz w:val="18"/>
                <w:szCs w:val="18"/>
              </w:rPr>
            </w:pPr>
            <w:r w:rsidRPr="00B71B29">
              <w:rPr>
                <w:rFonts w:ascii="Arial" w:hAnsi="Arial" w:cs="Arial"/>
                <w:sz w:val="18"/>
                <w:szCs w:val="18"/>
              </w:rPr>
              <w:t>Case 1: 1 Rx for Redcap</w:t>
            </w:r>
          </w:p>
          <w:p w14:paraId="178F3147" w14:textId="77777777" w:rsidR="005C008C" w:rsidRPr="00B71B29" w:rsidRDefault="005C008C" w:rsidP="008C0667">
            <w:pPr>
              <w:keepNext/>
              <w:spacing w:after="0" w:line="273" w:lineRule="auto"/>
              <w:rPr>
                <w:rFonts w:ascii="Arial" w:hAnsi="Arial" w:cs="Arial"/>
                <w:sz w:val="18"/>
                <w:szCs w:val="18"/>
              </w:rPr>
            </w:pPr>
            <w:r w:rsidRPr="00B71B29">
              <w:rPr>
                <w:rFonts w:ascii="Arial" w:hAnsi="Arial" w:cs="Arial"/>
                <w:sz w:val="18"/>
                <w:szCs w:val="18"/>
              </w:rPr>
              <w:t>Case 2: 2 Rx</w:t>
            </w:r>
          </w:p>
          <w:p w14:paraId="6B622C22" w14:textId="77777777" w:rsidR="005C008C" w:rsidRPr="00B71B29" w:rsidRDefault="005C008C" w:rsidP="008C0667">
            <w:pPr>
              <w:keepNext/>
              <w:spacing w:after="0" w:line="273" w:lineRule="auto"/>
              <w:rPr>
                <w:rFonts w:ascii="Arial" w:hAnsi="Arial" w:cs="Arial"/>
                <w:sz w:val="18"/>
                <w:szCs w:val="18"/>
              </w:rPr>
            </w:pPr>
            <w:r w:rsidRPr="00B71B29">
              <w:rPr>
                <w:rFonts w:ascii="Arial" w:hAnsi="Arial" w:cs="Arial"/>
                <w:sz w:val="18"/>
                <w:szCs w:val="18"/>
              </w:rPr>
              <w:t>Case 3: 4 Rx</w:t>
            </w:r>
          </w:p>
          <w:p w14:paraId="30440F29" w14:textId="77777777" w:rsidR="005C008C" w:rsidRPr="00B71B29" w:rsidRDefault="005C008C" w:rsidP="008C0667">
            <w:pPr>
              <w:spacing w:after="0"/>
              <w:rPr>
                <w:rFonts w:ascii="Arial" w:hAnsi="Arial" w:cs="Arial"/>
                <w:sz w:val="18"/>
                <w:szCs w:val="18"/>
              </w:rPr>
            </w:pPr>
            <w:r w:rsidRPr="00B71B29">
              <w:rPr>
                <w:rFonts w:ascii="Arial" w:hAnsi="Arial" w:cs="Arial"/>
                <w:sz w:val="18"/>
                <w:szCs w:val="18"/>
              </w:rPr>
              <w:t xml:space="preserve">Company to report which case is being used. </w:t>
            </w:r>
          </w:p>
        </w:tc>
      </w:tr>
      <w:tr w:rsidR="005C008C" w:rsidRPr="00B71B29" w14:paraId="3AFDF643" w14:textId="77777777" w:rsidTr="008C066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C9E1D" w14:textId="77777777" w:rsidR="005C008C" w:rsidRPr="00B71B29" w:rsidRDefault="005C008C" w:rsidP="008C0667">
            <w:pPr>
              <w:spacing w:after="0"/>
              <w:rPr>
                <w:rFonts w:ascii="Arial" w:hAnsi="Arial" w:cs="Arial"/>
                <w:strike/>
                <w:sz w:val="18"/>
                <w:szCs w:val="18"/>
              </w:rPr>
            </w:pPr>
            <w:r w:rsidRPr="00B71B29">
              <w:rPr>
                <w:rFonts w:ascii="Arial" w:hAnsi="Arial" w:cs="Arial"/>
                <w:sz w:val="18"/>
                <w:szCs w:val="18"/>
              </w:rPr>
              <w:t>Number of RX chains for LP-WUR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6A6DAB" w14:textId="77777777" w:rsidR="005C008C" w:rsidRPr="00B71B29" w:rsidRDefault="005C008C" w:rsidP="008C0667">
            <w:pPr>
              <w:keepNext/>
              <w:spacing w:after="0" w:line="276" w:lineRule="auto"/>
              <w:rPr>
                <w:rFonts w:ascii="Arial" w:hAnsi="Arial" w:cs="Arial"/>
                <w:sz w:val="18"/>
                <w:szCs w:val="18"/>
              </w:rPr>
            </w:pPr>
            <w:r w:rsidRPr="005C008C">
              <w:rPr>
                <w:rFonts w:ascii="Arial" w:hAnsi="Arial" w:cs="Arial"/>
                <w:sz w:val="18"/>
                <w:szCs w:val="18"/>
                <w:highlight w:val="yellow"/>
                <w:lang w:eastAsia="zh-CN"/>
              </w:rPr>
              <w:t>1 Rx</w:t>
            </w:r>
          </w:p>
        </w:tc>
      </w:tr>
    </w:tbl>
    <w:p w14:paraId="29ACD634" w14:textId="77777777" w:rsidR="005C008C" w:rsidRDefault="005C008C" w:rsidP="00901549">
      <w:pPr>
        <w:rPr>
          <w:lang w:eastAsia="zh-CN"/>
        </w:rPr>
      </w:pPr>
    </w:p>
    <w:p w14:paraId="5B9C861C" w14:textId="6FD476B1" w:rsidR="00901549" w:rsidRDefault="005C008C" w:rsidP="00901549">
      <w:pPr>
        <w:rPr>
          <w:lang w:eastAsia="zh-CN"/>
        </w:rPr>
      </w:pPr>
      <w:r>
        <w:rPr>
          <w:rFonts w:hint="eastAsia"/>
          <w:lang w:eastAsia="zh-CN"/>
        </w:rPr>
        <w:t>T</w:t>
      </w:r>
      <w:r>
        <w:rPr>
          <w:lang w:eastAsia="zh-CN"/>
        </w:rPr>
        <w:t>hen there is mismatch between LR (LP-WUR) and MR (Main Radio).</w:t>
      </w:r>
      <w:r w:rsidR="00F06487">
        <w:rPr>
          <w:lang w:eastAsia="zh-CN"/>
        </w:rPr>
        <w:t xml:space="preserve"> According to the WID, RRM measurement offloading from MR to LR is one of the objectives:</w:t>
      </w:r>
    </w:p>
    <w:tbl>
      <w:tblPr>
        <w:tblStyle w:val="ad"/>
        <w:tblW w:w="0" w:type="auto"/>
        <w:tblLook w:val="04A0" w:firstRow="1" w:lastRow="0" w:firstColumn="1" w:lastColumn="0" w:noHBand="0" w:noVBand="1"/>
      </w:tblPr>
      <w:tblGrid>
        <w:gridCol w:w="9622"/>
      </w:tblGrid>
      <w:tr w:rsidR="00E12056" w14:paraId="241F715E" w14:textId="77777777" w:rsidTr="00E12056">
        <w:tc>
          <w:tcPr>
            <w:tcW w:w="9622" w:type="dxa"/>
          </w:tcPr>
          <w:p w14:paraId="2DB617FF" w14:textId="77777777" w:rsidR="00F96DF8" w:rsidRPr="00886B23" w:rsidRDefault="00F96DF8" w:rsidP="00F96DF8">
            <w:pPr>
              <w:numPr>
                <w:ilvl w:val="0"/>
                <w:numId w:val="18"/>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DC35705" w14:textId="26DEBC68" w:rsidR="00F96DF8" w:rsidRPr="00860D33" w:rsidRDefault="00BD1EA2" w:rsidP="00F96DF8">
            <w:pPr>
              <w:numPr>
                <w:ilvl w:val="1"/>
                <w:numId w:val="18"/>
              </w:numPr>
              <w:tabs>
                <w:tab w:val="left" w:pos="1440"/>
              </w:tabs>
              <w:overflowPunct w:val="0"/>
              <w:autoSpaceDE w:val="0"/>
              <w:autoSpaceDN w:val="0"/>
              <w:adjustRightInd w:val="0"/>
              <w:spacing w:beforeLines="50" w:before="120" w:after="0"/>
              <w:ind w:hanging="357"/>
              <w:textAlignment w:val="baseline"/>
              <w:rPr>
                <w:bCs/>
                <w:lang w:val="en-US" w:eastAsia="zh-CN" w:bidi="ar"/>
              </w:rPr>
            </w:pPr>
            <w:r>
              <w:rPr>
                <w:bCs/>
                <w:lang w:val="en-US" w:eastAsia="zh-CN" w:bidi="ar"/>
              </w:rPr>
              <w:t>……</w:t>
            </w:r>
          </w:p>
          <w:p w14:paraId="1DA027B1" w14:textId="5EDD3CC6" w:rsidR="00E12056" w:rsidRPr="00F96DF8" w:rsidRDefault="00F96DF8" w:rsidP="00BD1EA2">
            <w:pPr>
              <w:numPr>
                <w:ilvl w:val="1"/>
                <w:numId w:val="18"/>
              </w:numPr>
              <w:tabs>
                <w:tab w:val="left" w:pos="1440"/>
              </w:tabs>
              <w:overflowPunct w:val="0"/>
              <w:autoSpaceDE w:val="0"/>
              <w:autoSpaceDN w:val="0"/>
              <w:adjustRightInd w:val="0"/>
              <w:spacing w:beforeLines="50" w:before="120" w:after="0"/>
              <w:ind w:hanging="357"/>
              <w:textAlignment w:val="baseline"/>
              <w:rPr>
                <w:lang w:val="en-US" w:eastAsia="zh-CN"/>
              </w:rPr>
            </w:pPr>
            <w:r w:rsidRPr="00886B23">
              <w:rPr>
                <w:bCs/>
                <w:lang w:val="en-US" w:eastAsia="zh-CN" w:bidi="ar"/>
              </w:rPr>
              <w:t xml:space="preserve">Specify further RRM relaxation of UE MR for both serving and neighbor cell measurements, and </w:t>
            </w:r>
            <w:r w:rsidRPr="000253C6">
              <w:rPr>
                <w:bCs/>
                <w:highlight w:val="yellow"/>
                <w:lang w:val="en-US" w:eastAsia="zh-CN" w:bidi="ar"/>
              </w:rPr>
              <w:t>UE serving cell RRM measurement offloaded from MR to LP-WUR, including the necessary conditions</w:t>
            </w:r>
            <w:r w:rsidRPr="00886B23">
              <w:rPr>
                <w:bCs/>
                <w:lang w:val="en-US" w:eastAsia="zh-CN" w:bidi="ar"/>
              </w:rPr>
              <w:t xml:space="preserve"> (RAN4, RAN2)</w:t>
            </w:r>
          </w:p>
        </w:tc>
      </w:tr>
    </w:tbl>
    <w:p w14:paraId="44DA5691" w14:textId="77777777" w:rsidR="00F06487" w:rsidRDefault="00F06487" w:rsidP="00901549">
      <w:pPr>
        <w:rPr>
          <w:lang w:eastAsia="zh-CN"/>
        </w:rPr>
      </w:pPr>
    </w:p>
    <w:p w14:paraId="1ED1D25D" w14:textId="351268FC" w:rsidR="00901549" w:rsidRPr="005C008C" w:rsidRDefault="0006730E" w:rsidP="00901549">
      <w:pPr>
        <w:rPr>
          <w:lang w:eastAsia="zh-CN"/>
        </w:rPr>
      </w:pPr>
      <w:r>
        <w:rPr>
          <w:rFonts w:hint="eastAsia"/>
          <w:lang w:eastAsia="zh-CN"/>
        </w:rPr>
        <w:t>I</w:t>
      </w:r>
      <w:r>
        <w:rPr>
          <w:lang w:eastAsia="zh-CN"/>
        </w:rPr>
        <w:t>n order to support RRM measurement offloading from MR to LR for UE serving cell, the RSRP measurement results</w:t>
      </w:r>
      <w:r w:rsidR="00536FB1">
        <w:rPr>
          <w:lang w:eastAsia="zh-CN"/>
        </w:rPr>
        <w:t xml:space="preserve"> difference</w:t>
      </w:r>
      <w:r>
        <w:rPr>
          <w:lang w:eastAsia="zh-CN"/>
        </w:rPr>
        <w:t xml:space="preserve"> between MR and LR should stable and comparable. However, for non-RedCap UE with LP-WUR, there is only one RX chain for LP-WUR, but there are 2 or 4 RX chains or even more for MR. In the field, the RSRP of each antenna is varying from time to time and varying from direction to direction, it is not the case that RSRP of 1RX UE is 3dB or 6dB lower than 2RX or 4RX UE.</w:t>
      </w:r>
    </w:p>
    <w:p w14:paraId="067458FA" w14:textId="156E0A81" w:rsidR="00536FB1" w:rsidRDefault="00536FB1" w:rsidP="00536FB1">
      <w:pPr>
        <w:spacing w:after="120"/>
        <w:ind w:left="1418" w:hanging="1418"/>
        <w:rPr>
          <w:b/>
          <w:bCs/>
        </w:rPr>
      </w:pPr>
      <w:r>
        <w:rPr>
          <w:b/>
          <w:bCs/>
        </w:rPr>
        <w:t>Observation 6</w:t>
      </w:r>
      <w:r w:rsidRPr="00DF1B01">
        <w:rPr>
          <w:b/>
          <w:bCs/>
        </w:rPr>
        <w:t>:</w:t>
      </w:r>
      <w:r w:rsidRPr="00DF1B01">
        <w:rPr>
          <w:b/>
          <w:bCs/>
        </w:rPr>
        <w:tab/>
      </w:r>
      <w:r w:rsidRPr="00536FB1">
        <w:rPr>
          <w:b/>
          <w:bCs/>
        </w:rPr>
        <w:t>In order to support RRM measurement offloading from MR to LR for UE serving cell, the RSRP measurement results difference between MR and LR should</w:t>
      </w:r>
      <w:r w:rsidR="000929D3">
        <w:rPr>
          <w:b/>
          <w:bCs/>
        </w:rPr>
        <w:t xml:space="preserve"> be</w:t>
      </w:r>
      <w:r w:rsidRPr="00536FB1">
        <w:rPr>
          <w:b/>
          <w:bCs/>
        </w:rPr>
        <w:t xml:space="preserve"> stable and comparable</w:t>
      </w:r>
      <w:r>
        <w:rPr>
          <w:b/>
          <w:bCs/>
        </w:rPr>
        <w:t>.</w:t>
      </w:r>
    </w:p>
    <w:p w14:paraId="097510C2" w14:textId="268B18DB" w:rsidR="00536FB1" w:rsidRDefault="00536FB1" w:rsidP="00536FB1">
      <w:pPr>
        <w:spacing w:after="120"/>
        <w:ind w:left="1418" w:hanging="1418"/>
        <w:rPr>
          <w:b/>
          <w:bCs/>
        </w:rPr>
      </w:pPr>
      <w:r>
        <w:rPr>
          <w:b/>
          <w:bCs/>
        </w:rPr>
        <w:t>Observation 7</w:t>
      </w:r>
      <w:r w:rsidRPr="00DF1B01">
        <w:rPr>
          <w:b/>
          <w:bCs/>
        </w:rPr>
        <w:t>:</w:t>
      </w:r>
      <w:r w:rsidRPr="00DF1B01">
        <w:rPr>
          <w:b/>
          <w:bCs/>
        </w:rPr>
        <w:tab/>
      </w:r>
      <w:r w:rsidRPr="00536FB1">
        <w:rPr>
          <w:b/>
          <w:bCs/>
        </w:rPr>
        <w:t>In the field, the RSRP of each antenna is varying from time to time and varying from direction to direction, it is not the case that RSRP of 1RX UE is 3dB or 6dB lower than 2RX or 4RX UE.</w:t>
      </w:r>
    </w:p>
    <w:p w14:paraId="0CD80723" w14:textId="09B68496" w:rsidR="00136C76" w:rsidRPr="00536FB1" w:rsidRDefault="00536FB1" w:rsidP="00677DDF">
      <w:pPr>
        <w:rPr>
          <w:lang w:eastAsia="zh-CN"/>
        </w:rPr>
      </w:pPr>
      <w:r>
        <w:rPr>
          <w:lang w:eastAsia="zh-CN"/>
        </w:rPr>
        <w:t>Take 1RX LP-WUR and 2RX MR for example, following three antenna architectures differ in supporting RRM measurement offloading from MR to LR.</w:t>
      </w:r>
    </w:p>
    <w:p w14:paraId="61571F7B" w14:textId="14A4EA43" w:rsidR="00BD1EA2" w:rsidRPr="00BD1EA2" w:rsidRDefault="00C77EA8" w:rsidP="00BD1EA2">
      <w:pPr>
        <w:rPr>
          <w:rFonts w:eastAsia="Malgun Gothic"/>
        </w:rPr>
      </w:pPr>
      <w:r w:rsidRPr="00BD1EA2">
        <w:rPr>
          <w:noProof/>
          <w:lang w:val="en-US" w:eastAsia="zh-CN"/>
        </w:rPr>
        <w:drawing>
          <wp:anchor distT="0" distB="0" distL="114300" distR="114300" simplePos="0" relativeHeight="251659264" behindDoc="0" locked="0" layoutInCell="1" allowOverlap="1" wp14:anchorId="269379D1" wp14:editId="6D2EF71A">
            <wp:simplePos x="0" y="0"/>
            <wp:positionH relativeFrom="column">
              <wp:posOffset>2253513</wp:posOffset>
            </wp:positionH>
            <wp:positionV relativeFrom="paragraph">
              <wp:posOffset>130284</wp:posOffset>
            </wp:positionV>
            <wp:extent cx="1396844" cy="1396844"/>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96844" cy="1396844"/>
                    </a:xfrm>
                    <a:prstGeom prst="rect">
                      <a:avLst/>
                    </a:prstGeom>
                  </pic:spPr>
                </pic:pic>
              </a:graphicData>
            </a:graphic>
            <wp14:sizeRelH relativeFrom="margin">
              <wp14:pctWidth>0</wp14:pctWidth>
            </wp14:sizeRelH>
            <wp14:sizeRelV relativeFrom="margin">
              <wp14:pctHeight>0</wp14:pctHeight>
            </wp14:sizeRelV>
          </wp:anchor>
        </w:drawing>
      </w:r>
      <w:r w:rsidRPr="00BD1EA2">
        <w:rPr>
          <w:rFonts w:eastAsia="Malgun Gothic"/>
          <w:noProof/>
          <w:lang w:val="en-US" w:eastAsia="zh-CN"/>
        </w:rPr>
        <w:drawing>
          <wp:anchor distT="0" distB="0" distL="114300" distR="114300" simplePos="0" relativeHeight="251658240" behindDoc="0" locked="0" layoutInCell="1" allowOverlap="1" wp14:anchorId="2D5ABBC5" wp14:editId="15BBD087">
            <wp:simplePos x="0" y="0"/>
            <wp:positionH relativeFrom="column">
              <wp:posOffset>4227627</wp:posOffset>
            </wp:positionH>
            <wp:positionV relativeFrom="paragraph">
              <wp:posOffset>52070</wp:posOffset>
            </wp:positionV>
            <wp:extent cx="1239769" cy="1445216"/>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239769" cy="1445216"/>
                    </a:xfrm>
                    <a:prstGeom prst="rect">
                      <a:avLst/>
                    </a:prstGeom>
                  </pic:spPr>
                </pic:pic>
              </a:graphicData>
            </a:graphic>
            <wp14:sizeRelH relativeFrom="margin">
              <wp14:pctWidth>0</wp14:pctWidth>
            </wp14:sizeRelH>
            <wp14:sizeRelV relativeFrom="margin">
              <wp14:pctHeight>0</wp14:pctHeight>
            </wp14:sizeRelV>
          </wp:anchor>
        </w:drawing>
      </w:r>
      <w:r w:rsidRPr="00C77EA8">
        <w:rPr>
          <w:noProof/>
          <w:lang w:val="en-US" w:eastAsia="zh-CN"/>
        </w:rPr>
        <w:drawing>
          <wp:anchor distT="0" distB="0" distL="114300" distR="114300" simplePos="0" relativeHeight="251660288" behindDoc="0" locked="0" layoutInCell="1" allowOverlap="1" wp14:anchorId="698F8227" wp14:editId="1FC62841">
            <wp:simplePos x="0" y="0"/>
            <wp:positionH relativeFrom="column">
              <wp:posOffset>435610</wp:posOffset>
            </wp:positionH>
            <wp:positionV relativeFrom="paragraph">
              <wp:posOffset>172615</wp:posOffset>
            </wp:positionV>
            <wp:extent cx="1236017" cy="1357475"/>
            <wp:effectExtent l="0" t="0" r="254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236017" cy="1357475"/>
                    </a:xfrm>
                    <a:prstGeom prst="rect">
                      <a:avLst/>
                    </a:prstGeom>
                  </pic:spPr>
                </pic:pic>
              </a:graphicData>
            </a:graphic>
            <wp14:sizeRelH relativeFrom="margin">
              <wp14:pctWidth>0</wp14:pctWidth>
            </wp14:sizeRelH>
            <wp14:sizeRelV relativeFrom="margin">
              <wp14:pctHeight>0</wp14:pctHeight>
            </wp14:sizeRelV>
          </wp:anchor>
        </w:drawing>
      </w:r>
    </w:p>
    <w:p w14:paraId="065B7832" w14:textId="46851875" w:rsidR="00BD1EA2" w:rsidRPr="001520EA" w:rsidRDefault="00BD1EA2" w:rsidP="00BD1EA2"/>
    <w:p w14:paraId="7E1EBF5F" w14:textId="622214F7" w:rsidR="00BD1EA2" w:rsidRPr="001520EA" w:rsidRDefault="00BD1EA2" w:rsidP="00BD1EA2"/>
    <w:p w14:paraId="7CA09BF7" w14:textId="44A2A0D4" w:rsidR="00BD1EA2" w:rsidRPr="001520EA" w:rsidRDefault="00BD1EA2" w:rsidP="00BD1EA2"/>
    <w:p w14:paraId="388C47B2" w14:textId="77777777" w:rsidR="00BD1EA2" w:rsidRPr="001520EA" w:rsidRDefault="00BD1EA2" w:rsidP="00BD1EA2"/>
    <w:p w14:paraId="78A73FF7" w14:textId="2CEA9AD9" w:rsidR="00BD1EA2" w:rsidRPr="001520EA" w:rsidRDefault="00C77EA8" w:rsidP="00BD1EA2">
      <w:r>
        <w:rPr>
          <w:noProof/>
          <w:lang w:val="en-US" w:eastAsia="zh-CN"/>
        </w:rPr>
        <mc:AlternateContent>
          <mc:Choice Requires="wps">
            <w:drawing>
              <wp:anchor distT="45720" distB="45720" distL="114300" distR="114300" simplePos="0" relativeHeight="251662336" behindDoc="0" locked="0" layoutInCell="1" allowOverlap="1" wp14:anchorId="6645C18B" wp14:editId="2F4F0EE8">
                <wp:simplePos x="0" y="0"/>
                <wp:positionH relativeFrom="column">
                  <wp:posOffset>800100</wp:posOffset>
                </wp:positionH>
                <wp:positionV relativeFrom="paragraph">
                  <wp:posOffset>154835</wp:posOffset>
                </wp:positionV>
                <wp:extent cx="392430" cy="291465"/>
                <wp:effectExtent l="0" t="0" r="762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291465"/>
                        </a:xfrm>
                        <a:prstGeom prst="rect">
                          <a:avLst/>
                        </a:prstGeom>
                        <a:solidFill>
                          <a:srgbClr val="FFFFFF"/>
                        </a:solidFill>
                        <a:ln w="9525">
                          <a:noFill/>
                          <a:miter lim="800000"/>
                          <a:headEnd/>
                          <a:tailEnd/>
                        </a:ln>
                      </wps:spPr>
                      <wps:txbx>
                        <w:txbxContent>
                          <w:p w14:paraId="41A4F154" w14:textId="69F37299" w:rsidR="00C77EA8" w:rsidRDefault="00C77EA8" w:rsidP="00C77EA8">
                            <w:pPr>
                              <w:jc w:val="center"/>
                              <w:rPr>
                                <w:lang w:eastAsia="zh-CN"/>
                              </w:rPr>
                            </w:pPr>
                            <w:r>
                              <w:rPr>
                                <w:rFonts w:hint="eastAsia"/>
                                <w:lang w:eastAsia="zh-CN"/>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45C18B" id="_x0000_t202" coordsize="21600,21600" o:spt="202" path="m,l,21600r21600,l21600,xe">
                <v:stroke joinstyle="miter"/>
                <v:path gradientshapeok="t" o:connecttype="rect"/>
              </v:shapetype>
              <v:shape id="文本框 2" o:spid="_x0000_s1026" type="#_x0000_t202" style="position:absolute;margin-left:63pt;margin-top:12.2pt;width:30.9pt;height:22.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" stroked="f">
                <v:textbox>
                  <w:txbxContent>
                    <w:p w14:paraId="41A4F154" w14:textId="69F37299" w:rsidR="00C77EA8" w:rsidRDefault="00C77EA8" w:rsidP="00C77EA8">
                      <w:pPr>
                        <w:jc w:val="center"/>
                        <w:rPr>
                          <w:rFonts w:hint="eastAsia"/>
                          <w:lang w:eastAsia="zh-CN"/>
                        </w:rPr>
                      </w:pPr>
                      <w:r>
                        <w:rPr>
                          <w:rFonts w:hint="eastAsia"/>
                          <w:lang w:eastAsia="zh-CN"/>
                        </w:rPr>
                        <w:t>(a)</w:t>
                      </w:r>
                    </w:p>
                  </w:txbxContent>
                </v:textbox>
                <w10:wrap type="square"/>
              </v:shape>
            </w:pict>
          </mc:Fallback>
        </mc:AlternateContent>
      </w:r>
      <w:r>
        <w:rPr>
          <w:noProof/>
          <w:lang w:val="en-US" w:eastAsia="zh-CN"/>
        </w:rPr>
        <mc:AlternateContent>
          <mc:Choice Requires="wps">
            <w:drawing>
              <wp:anchor distT="45720" distB="45720" distL="114300" distR="114300" simplePos="0" relativeHeight="251664384" behindDoc="0" locked="0" layoutInCell="1" allowOverlap="1" wp14:anchorId="5C4FD216" wp14:editId="3F434D60">
                <wp:simplePos x="0" y="0"/>
                <wp:positionH relativeFrom="column">
                  <wp:posOffset>2780030</wp:posOffset>
                </wp:positionH>
                <wp:positionV relativeFrom="paragraph">
                  <wp:posOffset>131550</wp:posOffset>
                </wp:positionV>
                <wp:extent cx="392430" cy="291465"/>
                <wp:effectExtent l="0" t="0" r="7620" b="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291465"/>
                        </a:xfrm>
                        <a:prstGeom prst="rect">
                          <a:avLst/>
                        </a:prstGeom>
                        <a:solidFill>
                          <a:srgbClr val="FFFFFF"/>
                        </a:solidFill>
                        <a:ln w="9525">
                          <a:noFill/>
                          <a:miter lim="800000"/>
                          <a:headEnd/>
                          <a:tailEnd/>
                        </a:ln>
                      </wps:spPr>
                      <wps:txbx>
                        <w:txbxContent>
                          <w:p w14:paraId="33FD92B5" w14:textId="77844A18" w:rsidR="00C77EA8" w:rsidRDefault="00C77EA8" w:rsidP="00C77EA8">
                            <w:pPr>
                              <w:jc w:val="center"/>
                              <w:rPr>
                                <w:lang w:eastAsia="zh-CN"/>
                              </w:rPr>
                            </w:pPr>
                            <w:r>
                              <w:rPr>
                                <w:rFonts w:hint="eastAsia"/>
                                <w:lang w:eastAsia="zh-CN"/>
                              </w:rPr>
                              <w:t>(</w:t>
                            </w:r>
                            <w:r>
                              <w:rPr>
                                <w:lang w:eastAsia="zh-CN"/>
                              </w:rPr>
                              <w:t>b</w:t>
                            </w:r>
                            <w:r>
                              <w:rPr>
                                <w:rFonts w:hint="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4FD216" id="_x0000_s1027" type="#_x0000_t202" style="position:absolute;margin-left:218.9pt;margin-top:10.35pt;width:30.9pt;height:22.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" stroked="f">
                <v:textbox>
                  <w:txbxContent>
                    <w:p w14:paraId="33FD92B5" w14:textId="77844A18" w:rsidR="00C77EA8" w:rsidRDefault="00C77EA8" w:rsidP="00C77EA8">
                      <w:pPr>
                        <w:jc w:val="center"/>
                        <w:rPr>
                          <w:rFonts w:hint="eastAsia"/>
                          <w:lang w:eastAsia="zh-CN"/>
                        </w:rPr>
                      </w:pPr>
                      <w:r>
                        <w:rPr>
                          <w:rFonts w:hint="eastAsia"/>
                          <w:lang w:eastAsia="zh-CN"/>
                        </w:rPr>
                        <w:t>(</w:t>
                      </w:r>
                      <w:r>
                        <w:rPr>
                          <w:lang w:eastAsia="zh-CN"/>
                        </w:rPr>
                        <w:t>b</w:t>
                      </w:r>
                      <w:r>
                        <w:rPr>
                          <w:rFonts w:hint="eastAsia"/>
                          <w:lang w:eastAsia="zh-CN"/>
                        </w:rPr>
                        <w:t>)</w:t>
                      </w:r>
                    </w:p>
                  </w:txbxContent>
                </v:textbox>
                <w10:wrap type="square"/>
              </v:shape>
            </w:pict>
          </mc:Fallback>
        </mc:AlternateContent>
      </w:r>
      <w:r>
        <w:rPr>
          <w:noProof/>
          <w:lang w:val="en-US" w:eastAsia="zh-CN"/>
        </w:rPr>
        <mc:AlternateContent>
          <mc:Choice Requires="wps">
            <w:drawing>
              <wp:anchor distT="45720" distB="45720" distL="114300" distR="114300" simplePos="0" relativeHeight="251666432" behindDoc="0" locked="0" layoutInCell="1" allowOverlap="1" wp14:anchorId="4BAC1377" wp14:editId="495D1D77">
                <wp:simplePos x="0" y="0"/>
                <wp:positionH relativeFrom="column">
                  <wp:posOffset>4675505</wp:posOffset>
                </wp:positionH>
                <wp:positionV relativeFrom="paragraph">
                  <wp:posOffset>115251</wp:posOffset>
                </wp:positionV>
                <wp:extent cx="392430" cy="291465"/>
                <wp:effectExtent l="0" t="0" r="7620" b="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291465"/>
                        </a:xfrm>
                        <a:prstGeom prst="rect">
                          <a:avLst/>
                        </a:prstGeom>
                        <a:solidFill>
                          <a:srgbClr val="FFFFFF"/>
                        </a:solidFill>
                        <a:ln w="9525">
                          <a:noFill/>
                          <a:miter lim="800000"/>
                          <a:headEnd/>
                          <a:tailEnd/>
                        </a:ln>
                      </wps:spPr>
                      <wps:txbx>
                        <w:txbxContent>
                          <w:p w14:paraId="5D47B5FF" w14:textId="34AA6960" w:rsidR="00C77EA8" w:rsidRDefault="00C77EA8" w:rsidP="00C77EA8">
                            <w:pPr>
                              <w:jc w:val="center"/>
                              <w:rPr>
                                <w:lang w:eastAsia="zh-CN"/>
                              </w:rPr>
                            </w:pPr>
                            <w:r>
                              <w:rPr>
                                <w:rFonts w:hint="eastAsia"/>
                                <w:lang w:eastAsia="zh-CN"/>
                              </w:rPr>
                              <w:t>(</w:t>
                            </w:r>
                            <w:r>
                              <w:rPr>
                                <w:lang w:eastAsia="zh-CN"/>
                              </w:rPr>
                              <w:t>c</w:t>
                            </w:r>
                            <w:r>
                              <w:rPr>
                                <w:rFonts w:hint="eastAsia"/>
                                <w:lang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AC1377" id="_x0000_s1028" type="#_x0000_t202" style="position:absolute;margin-left:368.15pt;margin-top:9.05pt;width:30.9pt;height:22.9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" stroked="f">
                <v:textbox>
                  <w:txbxContent>
                    <w:p w14:paraId="5D47B5FF" w14:textId="34AA6960" w:rsidR="00C77EA8" w:rsidRDefault="00C77EA8" w:rsidP="00C77EA8">
                      <w:pPr>
                        <w:jc w:val="center"/>
                        <w:rPr>
                          <w:rFonts w:hint="eastAsia"/>
                          <w:lang w:eastAsia="zh-CN"/>
                        </w:rPr>
                      </w:pPr>
                      <w:r>
                        <w:rPr>
                          <w:rFonts w:hint="eastAsia"/>
                          <w:lang w:eastAsia="zh-CN"/>
                        </w:rPr>
                        <w:t>(</w:t>
                      </w:r>
                      <w:r>
                        <w:rPr>
                          <w:lang w:eastAsia="zh-CN"/>
                        </w:rPr>
                        <w:t>c</w:t>
                      </w:r>
                      <w:r>
                        <w:rPr>
                          <w:rFonts w:hint="eastAsia"/>
                          <w:lang w:eastAsia="zh-CN"/>
                        </w:rPr>
                        <w:t>)</w:t>
                      </w:r>
                    </w:p>
                  </w:txbxContent>
                </v:textbox>
                <w10:wrap type="square"/>
              </v:shape>
            </w:pict>
          </mc:Fallback>
        </mc:AlternateContent>
      </w:r>
    </w:p>
    <w:p w14:paraId="2B495779" w14:textId="77777777" w:rsidR="00BD1EA2" w:rsidRDefault="00BD1EA2" w:rsidP="00BD1EA2">
      <w:pPr>
        <w:rPr>
          <w:rFonts w:eastAsia="Malgun Gothic"/>
        </w:rPr>
      </w:pPr>
    </w:p>
    <w:p w14:paraId="782AED82" w14:textId="076B4A93" w:rsidR="00C77EA8" w:rsidRPr="00C77EA8" w:rsidRDefault="00C77EA8" w:rsidP="00C77EA8">
      <w:pPr>
        <w:jc w:val="center"/>
        <w:rPr>
          <w:rFonts w:eastAsiaTheme="minorEastAsia"/>
          <w:b/>
          <w:lang w:eastAsia="zh-CN"/>
        </w:rPr>
      </w:pPr>
      <w:r w:rsidRPr="00C77EA8">
        <w:rPr>
          <w:rFonts w:eastAsiaTheme="minorEastAsia" w:hint="eastAsia"/>
          <w:b/>
          <w:lang w:eastAsia="zh-CN"/>
        </w:rPr>
        <w:t>F</w:t>
      </w:r>
      <w:r w:rsidRPr="00C77EA8">
        <w:rPr>
          <w:rFonts w:eastAsiaTheme="minorEastAsia"/>
          <w:b/>
          <w:lang w:eastAsia="zh-CN"/>
        </w:rPr>
        <w:t>igure 2.3-1 Different UE antenna architectures (RF front end)</w:t>
      </w:r>
    </w:p>
    <w:p w14:paraId="3A189430" w14:textId="27F6A1F5" w:rsidR="00C77EA8" w:rsidRPr="00C77EA8" w:rsidRDefault="00C77EA8" w:rsidP="00C77EA8">
      <w:pPr>
        <w:pStyle w:val="af3"/>
        <w:numPr>
          <w:ilvl w:val="0"/>
          <w:numId w:val="20"/>
        </w:numPr>
        <w:ind w:firstLineChars="0"/>
        <w:rPr>
          <w:rFonts w:eastAsiaTheme="minorEastAsia"/>
          <w:b/>
          <w:sz w:val="18"/>
          <w:lang w:eastAsia="zh-CN"/>
        </w:rPr>
      </w:pPr>
      <w:r w:rsidRPr="00C77EA8">
        <w:rPr>
          <w:rFonts w:eastAsiaTheme="minorEastAsia" w:hint="eastAsia"/>
          <w:b/>
          <w:sz w:val="18"/>
          <w:lang w:eastAsia="zh-CN"/>
        </w:rPr>
        <w:t>L</w:t>
      </w:r>
      <w:r w:rsidRPr="00C77EA8">
        <w:rPr>
          <w:rFonts w:eastAsiaTheme="minorEastAsia"/>
          <w:b/>
          <w:sz w:val="18"/>
          <w:lang w:eastAsia="zh-CN"/>
        </w:rPr>
        <w:t>R with separate antenna</w:t>
      </w:r>
      <w:r>
        <w:rPr>
          <w:rFonts w:eastAsiaTheme="minorEastAsia"/>
          <w:b/>
          <w:sz w:val="18"/>
          <w:lang w:eastAsia="zh-CN"/>
        </w:rPr>
        <w:t xml:space="preserve"> from MR</w:t>
      </w:r>
    </w:p>
    <w:p w14:paraId="22460584" w14:textId="34A21F87" w:rsidR="00C77EA8" w:rsidRPr="00C77EA8" w:rsidRDefault="00C77EA8" w:rsidP="00C77EA8">
      <w:pPr>
        <w:pStyle w:val="af3"/>
        <w:numPr>
          <w:ilvl w:val="0"/>
          <w:numId w:val="20"/>
        </w:numPr>
        <w:ind w:firstLineChars="0"/>
        <w:rPr>
          <w:rFonts w:eastAsiaTheme="minorEastAsia"/>
          <w:b/>
          <w:sz w:val="18"/>
          <w:lang w:eastAsia="zh-CN"/>
        </w:rPr>
      </w:pPr>
      <w:r w:rsidRPr="00C77EA8">
        <w:rPr>
          <w:rFonts w:eastAsiaTheme="minorEastAsia"/>
          <w:b/>
          <w:sz w:val="18"/>
          <w:lang w:eastAsia="zh-CN"/>
        </w:rPr>
        <w:t>LR with one shared antenna of MR</w:t>
      </w:r>
    </w:p>
    <w:p w14:paraId="4AA05449" w14:textId="1E74C585" w:rsidR="00C77EA8" w:rsidRPr="00C77EA8" w:rsidRDefault="00C77EA8" w:rsidP="00C77EA8">
      <w:pPr>
        <w:pStyle w:val="af3"/>
        <w:numPr>
          <w:ilvl w:val="0"/>
          <w:numId w:val="20"/>
        </w:numPr>
        <w:ind w:firstLineChars="0"/>
        <w:rPr>
          <w:rFonts w:eastAsiaTheme="minorEastAsia"/>
          <w:b/>
          <w:sz w:val="18"/>
          <w:lang w:eastAsia="zh-CN"/>
        </w:rPr>
      </w:pPr>
      <w:r w:rsidRPr="00C77EA8">
        <w:rPr>
          <w:rFonts w:eastAsiaTheme="minorEastAsia"/>
          <w:b/>
          <w:sz w:val="18"/>
          <w:lang w:eastAsia="zh-CN"/>
        </w:rPr>
        <w:t>LR with two shared antennas of MR</w:t>
      </w:r>
    </w:p>
    <w:p w14:paraId="37AD7B73" w14:textId="77777777" w:rsidR="00BD1EA2" w:rsidRPr="001520EA" w:rsidRDefault="00BD1EA2" w:rsidP="00BD1EA2"/>
    <w:p w14:paraId="4EA58198" w14:textId="7E87B5E9" w:rsidR="005F3D72" w:rsidRDefault="00C77EA8" w:rsidP="00BD1EA2">
      <w:pPr>
        <w:rPr>
          <w:lang w:eastAsia="zh-CN"/>
        </w:rPr>
      </w:pPr>
      <w:r>
        <w:rPr>
          <w:rFonts w:hint="eastAsia"/>
          <w:lang w:eastAsia="zh-CN"/>
        </w:rPr>
        <w:lastRenderedPageBreak/>
        <w:t>F</w:t>
      </w:r>
      <w:r>
        <w:rPr>
          <w:lang w:eastAsia="zh-CN"/>
        </w:rPr>
        <w:t xml:space="preserve">or the antenna architecture (a) in Figure 2.3-1, the LR has separate antenna from MR. The relationship of measured RSRP between LR and MR </w:t>
      </w:r>
      <w:r w:rsidR="000929D3">
        <w:rPr>
          <w:lang w:eastAsia="zh-CN"/>
        </w:rPr>
        <w:t xml:space="preserve">is </w:t>
      </w:r>
      <w:r>
        <w:rPr>
          <w:lang w:eastAsia="zh-CN"/>
        </w:rPr>
        <w:t xml:space="preserve">unpredictable in field where the signal environment is fading and the UE is non-stationary. </w:t>
      </w:r>
    </w:p>
    <w:p w14:paraId="1565B0FD" w14:textId="3E697359" w:rsidR="00BD1EA2" w:rsidRPr="001520EA" w:rsidRDefault="005F3D72" w:rsidP="00BD1EA2">
      <w:pPr>
        <w:rPr>
          <w:lang w:eastAsia="zh-CN"/>
        </w:rPr>
      </w:pPr>
      <w:r>
        <w:rPr>
          <w:rFonts w:hint="eastAsia"/>
          <w:lang w:eastAsia="zh-CN"/>
        </w:rPr>
        <w:t>F</w:t>
      </w:r>
      <w:r>
        <w:rPr>
          <w:lang w:eastAsia="zh-CN"/>
        </w:rPr>
        <w:t xml:space="preserve">or the antenna architecture (b) in Figure 2.3-1, the LR shares one of MR’s antenna. In this case the relationship of measured RSRP between LR and MR is more predictable but the variation is still large when shared antenna shows worse RSRP than the non-shared antenna. </w:t>
      </w:r>
    </w:p>
    <w:p w14:paraId="79E59967" w14:textId="7B3308B8" w:rsidR="005F3D72" w:rsidRPr="001520EA" w:rsidRDefault="005F3D72" w:rsidP="005F3D72">
      <w:pPr>
        <w:rPr>
          <w:lang w:eastAsia="zh-CN"/>
        </w:rPr>
      </w:pPr>
      <w:r>
        <w:rPr>
          <w:rFonts w:hint="eastAsia"/>
          <w:lang w:eastAsia="zh-CN"/>
        </w:rPr>
        <w:t>F</w:t>
      </w:r>
      <w:r>
        <w:rPr>
          <w:lang w:eastAsia="zh-CN"/>
        </w:rPr>
        <w:t xml:space="preserve">or the antenna architecture (c) in Figure 2.3-1, the LR shares both of MR’s antennas. In this case the relationship of measured RSRP between LR and MR is the most stable one as the MR’s antenna with better RSRP can be used by LR. </w:t>
      </w:r>
    </w:p>
    <w:p w14:paraId="794394F3" w14:textId="0B522B09" w:rsidR="00BD1EA2" w:rsidRDefault="003E67B0" w:rsidP="00BD1EA2">
      <w:pPr>
        <w:rPr>
          <w:lang w:eastAsia="zh-CN"/>
        </w:rPr>
      </w:pPr>
      <w:r>
        <w:rPr>
          <w:rFonts w:hint="eastAsia"/>
          <w:lang w:eastAsia="zh-CN"/>
        </w:rPr>
        <w:t>F</w:t>
      </w:r>
      <w:r>
        <w:rPr>
          <w:lang w:eastAsia="zh-CN"/>
        </w:rPr>
        <w:t>rom above discussion on UE antenna architecture, it can be observed that antenna sharing between LR and MR is necessary in order to support RRM measurement offloading from MR to LR, and the more antennas shared, the better accuracy for RRM measurement offloading.</w:t>
      </w:r>
    </w:p>
    <w:p w14:paraId="19F2808C" w14:textId="73918D1A" w:rsidR="003E67B0" w:rsidRDefault="003E67B0" w:rsidP="003E67B0">
      <w:pPr>
        <w:spacing w:after="120"/>
        <w:ind w:left="1418" w:hanging="1418"/>
        <w:rPr>
          <w:b/>
          <w:bCs/>
        </w:rPr>
      </w:pPr>
      <w:r>
        <w:rPr>
          <w:b/>
          <w:bCs/>
        </w:rPr>
        <w:t>Observation 8</w:t>
      </w:r>
      <w:r w:rsidRPr="00DF1B01">
        <w:rPr>
          <w:b/>
          <w:bCs/>
        </w:rPr>
        <w:t>:</w:t>
      </w:r>
      <w:r w:rsidRPr="00DF1B01">
        <w:rPr>
          <w:b/>
          <w:bCs/>
        </w:rPr>
        <w:tab/>
      </w:r>
      <w:r w:rsidRPr="003E67B0">
        <w:rPr>
          <w:b/>
          <w:bCs/>
        </w:rPr>
        <w:t>antenna sharing between LR and MR is necessary in order to support RRM measurement offloading from MR to LR, and the more antennas shared, the better accuracy for RRM measurement offloading.</w:t>
      </w:r>
    </w:p>
    <w:p w14:paraId="6A49A6A6" w14:textId="6C2FACFA" w:rsidR="003E67B0" w:rsidRDefault="003E67B0" w:rsidP="00BD1EA2">
      <w:pPr>
        <w:rPr>
          <w:lang w:eastAsia="zh-CN"/>
        </w:rPr>
      </w:pPr>
      <w:r>
        <w:rPr>
          <w:rFonts w:hint="eastAsia"/>
          <w:lang w:eastAsia="zh-CN"/>
        </w:rPr>
        <w:t>S</w:t>
      </w:r>
      <w:r>
        <w:rPr>
          <w:lang w:eastAsia="zh-CN"/>
        </w:rPr>
        <w:t>o for UE antenna architecture or RF front end perspective, it is proposed to consider the antenna sharing architecture in order to support RRM measurement offloading.</w:t>
      </w:r>
    </w:p>
    <w:p w14:paraId="69232F11" w14:textId="5695B842" w:rsidR="003E67B0" w:rsidRDefault="003E67B0" w:rsidP="003E67B0">
      <w:pPr>
        <w:spacing w:after="120"/>
        <w:ind w:left="1418" w:hanging="1418"/>
        <w:rPr>
          <w:b/>
          <w:bCs/>
        </w:rPr>
      </w:pPr>
      <w:r>
        <w:rPr>
          <w:b/>
          <w:bCs/>
        </w:rPr>
        <w:t>Proposal 5</w:t>
      </w:r>
      <w:r w:rsidRPr="00DF1B01">
        <w:rPr>
          <w:b/>
          <w:bCs/>
        </w:rPr>
        <w:t>:</w:t>
      </w:r>
      <w:r w:rsidRPr="00DF1B01">
        <w:rPr>
          <w:b/>
          <w:bCs/>
        </w:rPr>
        <w:tab/>
      </w:r>
      <w:r w:rsidRPr="003E67B0">
        <w:rPr>
          <w:b/>
          <w:bCs/>
        </w:rPr>
        <w:t>it is proposed to consider the antenna sharing architecture in order to support RRM measurement offloading.</w:t>
      </w:r>
    </w:p>
    <w:p w14:paraId="5D2FA7D4" w14:textId="73E14ADC" w:rsidR="00AA3C2B" w:rsidRPr="00AA3C2B" w:rsidRDefault="000929D3" w:rsidP="00877E88">
      <w:pPr>
        <w:rPr>
          <w:lang w:eastAsia="zh-CN"/>
        </w:rPr>
      </w:pPr>
      <w:r>
        <w:rPr>
          <w:rFonts w:hint="eastAsia"/>
          <w:lang w:eastAsia="zh-CN"/>
        </w:rPr>
        <w:t>I</w:t>
      </w:r>
      <w:r>
        <w:rPr>
          <w:lang w:eastAsia="zh-CN"/>
        </w:rPr>
        <w:t>n case of antenna sharing, the insertion loss of additional components like RF switches is supposed to be taken into consideration when specifying REFENS requirements for LP-WUR.</w:t>
      </w:r>
    </w:p>
    <w:p w14:paraId="3764CAFA" w14:textId="761D5D35" w:rsidR="00235EE7" w:rsidRDefault="00235EE7" w:rsidP="00235EE7">
      <w:pPr>
        <w:pStyle w:val="1"/>
      </w:pPr>
      <w:r>
        <w:t xml:space="preserve">3. </w:t>
      </w:r>
      <w:r>
        <w:tab/>
        <w:t>Conclusion</w:t>
      </w:r>
    </w:p>
    <w:p w14:paraId="2F77D36C" w14:textId="77777777" w:rsidR="000929D3" w:rsidRPr="002C12A2" w:rsidRDefault="000929D3" w:rsidP="000929D3">
      <w:pPr>
        <w:spacing w:after="120"/>
        <w:ind w:left="1418" w:hanging="1418"/>
        <w:rPr>
          <w:lang w:eastAsia="zh-CN"/>
        </w:rPr>
      </w:pPr>
      <w:r>
        <w:rPr>
          <w:b/>
          <w:bCs/>
        </w:rPr>
        <w:t>Observation 1</w:t>
      </w:r>
      <w:r w:rsidRPr="00DF1B01">
        <w:rPr>
          <w:b/>
          <w:bCs/>
        </w:rPr>
        <w:t>:</w:t>
      </w:r>
      <w:r w:rsidRPr="00DF1B01">
        <w:rPr>
          <w:b/>
          <w:bCs/>
        </w:rPr>
        <w:tab/>
      </w:r>
      <w:r>
        <w:rPr>
          <w:b/>
          <w:bCs/>
        </w:rPr>
        <w:t>Pure receivers without transmitters such as GPS, TV, FM, are usually tested under non-signalling mode.</w:t>
      </w:r>
    </w:p>
    <w:p w14:paraId="40A08AB1" w14:textId="77777777" w:rsidR="000929D3" w:rsidRPr="002C12A2" w:rsidRDefault="000929D3" w:rsidP="000929D3">
      <w:pPr>
        <w:spacing w:after="120"/>
        <w:ind w:left="1418" w:hanging="1418"/>
        <w:rPr>
          <w:lang w:eastAsia="zh-CN"/>
        </w:rPr>
      </w:pPr>
      <w:r>
        <w:rPr>
          <w:b/>
          <w:bCs/>
        </w:rPr>
        <w:t>Observation 2</w:t>
      </w:r>
      <w:r w:rsidRPr="00DF1B01">
        <w:rPr>
          <w:b/>
          <w:bCs/>
        </w:rPr>
        <w:t>:</w:t>
      </w:r>
      <w:r w:rsidRPr="00DF1B01">
        <w:rPr>
          <w:b/>
          <w:bCs/>
        </w:rPr>
        <w:tab/>
      </w:r>
      <w:r w:rsidRPr="00180A49">
        <w:rPr>
          <w:b/>
          <w:bCs/>
        </w:rPr>
        <w:t>traditional receiver requirements in 3GPP specifications are usually based on throughput measurement in a signalling mode after RRC Connection is established</w:t>
      </w:r>
      <w:r>
        <w:rPr>
          <w:b/>
          <w:bCs/>
        </w:rPr>
        <w:t>.</w:t>
      </w:r>
    </w:p>
    <w:p w14:paraId="0A18960E" w14:textId="77777777" w:rsidR="000929D3" w:rsidRPr="002C12A2" w:rsidRDefault="000929D3" w:rsidP="000929D3">
      <w:pPr>
        <w:spacing w:after="120"/>
        <w:ind w:left="1418" w:hanging="1418"/>
        <w:rPr>
          <w:lang w:eastAsia="zh-CN"/>
        </w:rPr>
      </w:pPr>
      <w:r>
        <w:rPr>
          <w:b/>
          <w:bCs/>
        </w:rPr>
        <w:t>Observation 3</w:t>
      </w:r>
      <w:r w:rsidRPr="00DF1B01">
        <w:rPr>
          <w:b/>
          <w:bCs/>
        </w:rPr>
        <w:t>:</w:t>
      </w:r>
      <w:r w:rsidRPr="00DF1B01">
        <w:rPr>
          <w:b/>
          <w:bCs/>
        </w:rPr>
        <w:tab/>
      </w:r>
      <w:r>
        <w:rPr>
          <w:b/>
          <w:bCs/>
        </w:rPr>
        <w:t>LP-WUR mainly works at idle state in practical scenario while RF requirements based on signalling mode are usually specified at RRC connected state</w:t>
      </w:r>
    </w:p>
    <w:p w14:paraId="22180DFE" w14:textId="77777777" w:rsidR="000929D3" w:rsidRDefault="000929D3" w:rsidP="000929D3">
      <w:pPr>
        <w:spacing w:after="120"/>
        <w:ind w:left="1418" w:hanging="1418"/>
        <w:rPr>
          <w:b/>
          <w:bCs/>
        </w:rPr>
      </w:pPr>
      <w:r>
        <w:rPr>
          <w:b/>
          <w:bCs/>
        </w:rPr>
        <w:t>Proposal 1</w:t>
      </w:r>
      <w:r w:rsidRPr="00DF1B01">
        <w:rPr>
          <w:b/>
          <w:bCs/>
        </w:rPr>
        <w:t>:</w:t>
      </w:r>
      <w:r w:rsidRPr="00DF1B01">
        <w:rPr>
          <w:b/>
          <w:bCs/>
        </w:rPr>
        <w:tab/>
      </w:r>
      <w:r>
        <w:rPr>
          <w:b/>
          <w:bCs/>
        </w:rPr>
        <w:t>RAN4 to down-select the test method directions from below two options</w:t>
      </w:r>
    </w:p>
    <w:p w14:paraId="0FDD8C0A" w14:textId="77777777" w:rsidR="000929D3" w:rsidRPr="00A6179C" w:rsidRDefault="000929D3" w:rsidP="000929D3">
      <w:pPr>
        <w:pStyle w:val="af3"/>
        <w:numPr>
          <w:ilvl w:val="0"/>
          <w:numId w:val="17"/>
        </w:numPr>
        <w:spacing w:after="120"/>
        <w:ind w:firstLineChars="0"/>
        <w:rPr>
          <w:b/>
          <w:lang w:eastAsia="zh-CN"/>
        </w:rPr>
      </w:pPr>
      <w:r w:rsidRPr="00A6179C">
        <w:rPr>
          <w:rFonts w:hint="eastAsia"/>
          <w:b/>
          <w:lang w:eastAsia="zh-CN"/>
        </w:rPr>
        <w:t>O</w:t>
      </w:r>
      <w:r w:rsidRPr="00A6179C">
        <w:rPr>
          <w:b/>
          <w:lang w:eastAsia="zh-CN"/>
        </w:rPr>
        <w:t>ption 1: test with non-signalling mode</w:t>
      </w:r>
    </w:p>
    <w:p w14:paraId="4152090A" w14:textId="77777777" w:rsidR="000929D3" w:rsidRPr="00A6179C" w:rsidRDefault="000929D3" w:rsidP="000929D3">
      <w:pPr>
        <w:pStyle w:val="af3"/>
        <w:numPr>
          <w:ilvl w:val="0"/>
          <w:numId w:val="17"/>
        </w:numPr>
        <w:spacing w:after="120"/>
        <w:ind w:firstLineChars="0"/>
        <w:rPr>
          <w:b/>
          <w:lang w:eastAsia="zh-CN"/>
        </w:rPr>
      </w:pPr>
      <w:r w:rsidRPr="00A6179C">
        <w:rPr>
          <w:b/>
          <w:lang w:eastAsia="zh-CN"/>
        </w:rPr>
        <w:t>Option 2: test with signalling mode</w:t>
      </w:r>
      <w:r>
        <w:rPr>
          <w:b/>
          <w:lang w:eastAsia="zh-CN"/>
        </w:rPr>
        <w:t xml:space="preserve"> (if feasibility confirmed)</w:t>
      </w:r>
    </w:p>
    <w:p w14:paraId="7528BE26" w14:textId="77777777" w:rsidR="000929D3" w:rsidRPr="002C12A2" w:rsidRDefault="000929D3" w:rsidP="000929D3">
      <w:pPr>
        <w:spacing w:after="120"/>
        <w:ind w:left="1418" w:hanging="1418"/>
        <w:rPr>
          <w:lang w:eastAsia="zh-CN"/>
        </w:rPr>
      </w:pPr>
      <w:r>
        <w:rPr>
          <w:b/>
          <w:bCs/>
        </w:rPr>
        <w:t>Observation 4</w:t>
      </w:r>
      <w:r w:rsidRPr="00DF1B01">
        <w:rPr>
          <w:b/>
          <w:bCs/>
        </w:rPr>
        <w:t>:</w:t>
      </w:r>
      <w:r w:rsidRPr="00DF1B01">
        <w:rPr>
          <w:b/>
          <w:bCs/>
        </w:rPr>
        <w:tab/>
      </w:r>
      <w:r w:rsidRPr="006A0EA1">
        <w:rPr>
          <w:b/>
          <w:bCs/>
        </w:rPr>
        <w:t>Architecture with RF envelope detection</w:t>
      </w:r>
      <w:r>
        <w:rPr>
          <w:b/>
          <w:bCs/>
        </w:rPr>
        <w:t xml:space="preserve"> could not satisfy the WID objectives in terms of multi-band support and target coverage.</w:t>
      </w:r>
    </w:p>
    <w:p w14:paraId="3713B8E8" w14:textId="77777777" w:rsidR="000929D3" w:rsidRDefault="000929D3" w:rsidP="000929D3">
      <w:pPr>
        <w:spacing w:after="120"/>
        <w:ind w:left="1418" w:hanging="1418"/>
        <w:rPr>
          <w:b/>
          <w:bCs/>
        </w:rPr>
      </w:pPr>
      <w:r>
        <w:rPr>
          <w:b/>
          <w:bCs/>
        </w:rPr>
        <w:t>Proposal 2</w:t>
      </w:r>
      <w:r w:rsidRPr="00DF1B01">
        <w:rPr>
          <w:b/>
          <w:bCs/>
        </w:rPr>
        <w:t>:</w:t>
      </w:r>
      <w:r w:rsidRPr="00DF1B01">
        <w:rPr>
          <w:b/>
          <w:bCs/>
        </w:rPr>
        <w:tab/>
      </w:r>
      <w:r w:rsidRPr="006A0EA1">
        <w:rPr>
          <w:b/>
          <w:bCs/>
        </w:rPr>
        <w:t>Architecture with RF envelope detection</w:t>
      </w:r>
      <w:r>
        <w:rPr>
          <w:b/>
          <w:bCs/>
        </w:rPr>
        <w:t xml:space="preserve"> is not necessary to be considered when specifying requirements for LP-WUR</w:t>
      </w:r>
    </w:p>
    <w:p w14:paraId="54D7A234" w14:textId="77777777" w:rsidR="000929D3" w:rsidRDefault="000929D3" w:rsidP="000929D3">
      <w:pPr>
        <w:spacing w:after="120"/>
        <w:ind w:left="1418" w:hanging="1418"/>
        <w:rPr>
          <w:b/>
          <w:bCs/>
        </w:rPr>
      </w:pPr>
      <w:r>
        <w:rPr>
          <w:b/>
          <w:bCs/>
        </w:rPr>
        <w:t>Proposal 3</w:t>
      </w:r>
      <w:r w:rsidRPr="00DF1B01">
        <w:rPr>
          <w:b/>
          <w:bCs/>
        </w:rPr>
        <w:t>:</w:t>
      </w:r>
      <w:r w:rsidRPr="00DF1B01">
        <w:rPr>
          <w:b/>
          <w:bCs/>
        </w:rPr>
        <w:tab/>
      </w:r>
      <w:r>
        <w:rPr>
          <w:b/>
          <w:bCs/>
        </w:rPr>
        <w:t>Prioritize h</w:t>
      </w:r>
      <w:r w:rsidRPr="00CB39F4">
        <w:rPr>
          <w:b/>
          <w:bCs/>
        </w:rPr>
        <w:t>omodyne/zero-IF architecture with baseband envelope detection</w:t>
      </w:r>
      <w:r>
        <w:rPr>
          <w:b/>
          <w:bCs/>
        </w:rPr>
        <w:t xml:space="preserve"> than h</w:t>
      </w:r>
      <w:r w:rsidRPr="00CB39F4">
        <w:rPr>
          <w:b/>
          <w:bCs/>
        </w:rPr>
        <w:t>eterodyne architecture with IF envelope detection</w:t>
      </w:r>
    </w:p>
    <w:p w14:paraId="12ECB847" w14:textId="77777777" w:rsidR="000929D3" w:rsidRDefault="000929D3" w:rsidP="000929D3">
      <w:pPr>
        <w:spacing w:after="120"/>
        <w:ind w:left="1418" w:hanging="1418"/>
        <w:rPr>
          <w:b/>
          <w:bCs/>
        </w:rPr>
      </w:pPr>
      <w:r>
        <w:rPr>
          <w:b/>
          <w:bCs/>
        </w:rPr>
        <w:t>Observation 5</w:t>
      </w:r>
      <w:r w:rsidRPr="00DF1B01">
        <w:rPr>
          <w:b/>
          <w:bCs/>
        </w:rPr>
        <w:t>:</w:t>
      </w:r>
      <w:r w:rsidRPr="00DF1B01">
        <w:rPr>
          <w:b/>
          <w:bCs/>
        </w:rPr>
        <w:tab/>
      </w:r>
      <w:r w:rsidRPr="00B6617A">
        <w:rPr>
          <w:b/>
          <w:bCs/>
        </w:rPr>
        <w:t>Homodyne/zero-IF architecture with OFDMA-based detection</w:t>
      </w:r>
      <w:r>
        <w:rPr>
          <w:b/>
          <w:bCs/>
        </w:rPr>
        <w:t xml:space="preserve"> is of best </w:t>
      </w:r>
      <w:r w:rsidRPr="00B6617A">
        <w:rPr>
          <w:b/>
          <w:bCs/>
        </w:rPr>
        <w:t>Noise Figure performance among all architectures involved</w:t>
      </w:r>
      <w:r>
        <w:rPr>
          <w:b/>
          <w:bCs/>
        </w:rPr>
        <w:t>.</w:t>
      </w:r>
    </w:p>
    <w:p w14:paraId="550D0F40" w14:textId="77777777" w:rsidR="000929D3" w:rsidRDefault="000929D3" w:rsidP="000929D3">
      <w:pPr>
        <w:spacing w:after="120"/>
        <w:ind w:left="1418" w:hanging="1418"/>
        <w:rPr>
          <w:b/>
          <w:bCs/>
        </w:rPr>
      </w:pPr>
      <w:r>
        <w:rPr>
          <w:b/>
          <w:bCs/>
        </w:rPr>
        <w:t>Proposal 4</w:t>
      </w:r>
      <w:r w:rsidRPr="00DF1B01">
        <w:rPr>
          <w:b/>
          <w:bCs/>
        </w:rPr>
        <w:t>:</w:t>
      </w:r>
      <w:r w:rsidRPr="00DF1B01">
        <w:rPr>
          <w:b/>
          <w:bCs/>
        </w:rPr>
        <w:tab/>
      </w:r>
      <w:r>
        <w:rPr>
          <w:b/>
          <w:bCs/>
        </w:rPr>
        <w:t xml:space="preserve">RAN4 to further discuss if separate requirements can be set for </w:t>
      </w:r>
      <w:r w:rsidRPr="00B6617A">
        <w:rPr>
          <w:b/>
          <w:bCs/>
        </w:rPr>
        <w:t>OFDMA-based detection capable UEs.</w:t>
      </w:r>
    </w:p>
    <w:p w14:paraId="36835C92" w14:textId="77777777" w:rsidR="000929D3" w:rsidRDefault="000929D3" w:rsidP="000929D3">
      <w:pPr>
        <w:spacing w:after="120"/>
        <w:ind w:left="1418" w:hanging="1418"/>
        <w:rPr>
          <w:b/>
          <w:bCs/>
        </w:rPr>
      </w:pPr>
      <w:r>
        <w:rPr>
          <w:b/>
          <w:bCs/>
        </w:rPr>
        <w:t>Observation 6</w:t>
      </w:r>
      <w:r w:rsidRPr="00DF1B01">
        <w:rPr>
          <w:b/>
          <w:bCs/>
        </w:rPr>
        <w:t>:</w:t>
      </w:r>
      <w:r w:rsidRPr="00DF1B01">
        <w:rPr>
          <w:b/>
          <w:bCs/>
        </w:rPr>
        <w:tab/>
      </w:r>
      <w:r w:rsidRPr="00536FB1">
        <w:rPr>
          <w:b/>
          <w:bCs/>
        </w:rPr>
        <w:t>In order to support RRM measurement offloading from MR to LR for UE serving cell, the RSRP measurement results difference between MR and LR should</w:t>
      </w:r>
      <w:r>
        <w:rPr>
          <w:b/>
          <w:bCs/>
        </w:rPr>
        <w:t xml:space="preserve"> be</w:t>
      </w:r>
      <w:r w:rsidRPr="00536FB1">
        <w:rPr>
          <w:b/>
          <w:bCs/>
        </w:rPr>
        <w:t xml:space="preserve"> stable and comparable</w:t>
      </w:r>
      <w:r>
        <w:rPr>
          <w:b/>
          <w:bCs/>
        </w:rPr>
        <w:t>.</w:t>
      </w:r>
    </w:p>
    <w:p w14:paraId="68831C63" w14:textId="77777777" w:rsidR="000929D3" w:rsidRDefault="000929D3" w:rsidP="000929D3">
      <w:pPr>
        <w:spacing w:after="120"/>
        <w:ind w:left="1418" w:hanging="1418"/>
        <w:rPr>
          <w:b/>
          <w:bCs/>
        </w:rPr>
      </w:pPr>
      <w:r>
        <w:rPr>
          <w:b/>
          <w:bCs/>
        </w:rPr>
        <w:t>Observation 7</w:t>
      </w:r>
      <w:r w:rsidRPr="00DF1B01">
        <w:rPr>
          <w:b/>
          <w:bCs/>
        </w:rPr>
        <w:t>:</w:t>
      </w:r>
      <w:r w:rsidRPr="00DF1B01">
        <w:rPr>
          <w:b/>
          <w:bCs/>
        </w:rPr>
        <w:tab/>
      </w:r>
      <w:r w:rsidRPr="00536FB1">
        <w:rPr>
          <w:b/>
          <w:bCs/>
        </w:rPr>
        <w:t>In the field, the RSRP of each antenna is varying from time to time and varying from direction to direction, it is not the case that RSRP of 1RX UE is 3dB or 6dB lower than 2RX or 4RX UE.</w:t>
      </w:r>
    </w:p>
    <w:p w14:paraId="24A13DDB" w14:textId="77777777" w:rsidR="000929D3" w:rsidRDefault="000929D3" w:rsidP="000929D3">
      <w:pPr>
        <w:spacing w:after="120"/>
        <w:ind w:left="1418" w:hanging="1418"/>
        <w:rPr>
          <w:b/>
          <w:bCs/>
        </w:rPr>
      </w:pPr>
      <w:r>
        <w:rPr>
          <w:b/>
          <w:bCs/>
        </w:rPr>
        <w:t>Observation 8</w:t>
      </w:r>
      <w:r w:rsidRPr="00DF1B01">
        <w:rPr>
          <w:b/>
          <w:bCs/>
        </w:rPr>
        <w:t>:</w:t>
      </w:r>
      <w:r w:rsidRPr="00DF1B01">
        <w:rPr>
          <w:b/>
          <w:bCs/>
        </w:rPr>
        <w:tab/>
      </w:r>
      <w:r w:rsidRPr="003E67B0">
        <w:rPr>
          <w:b/>
          <w:bCs/>
        </w:rPr>
        <w:t>antenna sharing between LR and MR is necessary in order to support RRM measurement offloading from MR to LR, and the more antennas shared, the better accuracy for RRM measurement offloading.</w:t>
      </w:r>
    </w:p>
    <w:p w14:paraId="0C843A9C" w14:textId="77777777" w:rsidR="000929D3" w:rsidRDefault="000929D3" w:rsidP="000929D3">
      <w:pPr>
        <w:spacing w:after="120"/>
        <w:ind w:left="1418" w:hanging="1418"/>
        <w:rPr>
          <w:b/>
          <w:bCs/>
        </w:rPr>
      </w:pPr>
      <w:r>
        <w:rPr>
          <w:b/>
          <w:bCs/>
        </w:rPr>
        <w:lastRenderedPageBreak/>
        <w:t>Proposal 5</w:t>
      </w:r>
      <w:r w:rsidRPr="00DF1B01">
        <w:rPr>
          <w:b/>
          <w:bCs/>
        </w:rPr>
        <w:t>:</w:t>
      </w:r>
      <w:r w:rsidRPr="00DF1B01">
        <w:rPr>
          <w:b/>
          <w:bCs/>
        </w:rPr>
        <w:tab/>
      </w:r>
      <w:r w:rsidRPr="003E67B0">
        <w:rPr>
          <w:b/>
          <w:bCs/>
        </w:rPr>
        <w:t>it is proposed to consider the antenna sharing architecture in order to support RRM measurement offloading.</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054B7925" w:rsidR="00B2444F" w:rsidRPr="005257BF" w:rsidRDefault="00D7739C" w:rsidP="005257BF">
      <w:pPr>
        <w:pStyle w:val="af3"/>
        <w:numPr>
          <w:ilvl w:val="0"/>
          <w:numId w:val="1"/>
        </w:numPr>
        <w:ind w:firstLineChars="0"/>
        <w:rPr>
          <w:lang w:val="en-US"/>
        </w:rPr>
      </w:pPr>
      <w:r w:rsidRPr="00D7739C">
        <w:rPr>
          <w:lang w:eastAsia="zh-CN"/>
        </w:rPr>
        <w:t>R</w:t>
      </w:r>
      <w:r w:rsidR="005257BF">
        <w:rPr>
          <w:lang w:eastAsia="zh-CN"/>
        </w:rPr>
        <w:t>P</w:t>
      </w:r>
      <w:r w:rsidRPr="00D7739C">
        <w:rPr>
          <w:lang w:eastAsia="zh-CN"/>
        </w:rPr>
        <w:t>-2</w:t>
      </w:r>
      <w:r w:rsidR="005257BF">
        <w:rPr>
          <w:lang w:eastAsia="zh-CN"/>
        </w:rPr>
        <w:t>40801</w:t>
      </w:r>
      <w:r w:rsidR="005259C8">
        <w:rPr>
          <w:lang w:eastAsia="zh-CN"/>
        </w:rPr>
        <w:t xml:space="preserve">    “</w:t>
      </w:r>
      <w:r w:rsidR="005257BF" w:rsidRPr="005257BF">
        <w:rPr>
          <w:lang w:eastAsia="zh-CN"/>
        </w:rPr>
        <w:t>Revised WID: Low-power wake-up signal and receiver for NR (LP-WUS/WUR)</w:t>
      </w:r>
      <w:r w:rsidR="005257BF">
        <w:rPr>
          <w:lang w:eastAsia="zh-CN"/>
        </w:rPr>
        <w:t xml:space="preserve">”, </w:t>
      </w:r>
      <w:r w:rsidR="005257BF" w:rsidRPr="005257BF">
        <w:rPr>
          <w:lang w:eastAsia="zh-CN"/>
        </w:rPr>
        <w:t>vivo, NTT DOCOMO, Ericsson, MediaTek, Samsung, Sony</w:t>
      </w:r>
    </w:p>
    <w:p w14:paraId="3B7325E8" w14:textId="26646627" w:rsidR="005257BF" w:rsidRPr="000C4CE4" w:rsidRDefault="000C4CE4" w:rsidP="00B10A7F">
      <w:pPr>
        <w:pStyle w:val="af3"/>
        <w:numPr>
          <w:ilvl w:val="0"/>
          <w:numId w:val="1"/>
        </w:numPr>
        <w:ind w:firstLineChars="0"/>
        <w:rPr>
          <w:lang w:val="en-US"/>
        </w:rPr>
      </w:pPr>
      <w:r w:rsidRPr="000C4CE4">
        <w:rPr>
          <w:rFonts w:hint="eastAsia"/>
          <w:lang w:val="en-US" w:eastAsia="zh-CN"/>
        </w:rPr>
        <w:t>T</w:t>
      </w:r>
      <w:r w:rsidRPr="000C4CE4">
        <w:rPr>
          <w:lang w:val="en-US" w:eastAsia="zh-CN"/>
        </w:rPr>
        <w:t xml:space="preserve">R 38.869    </w:t>
      </w:r>
      <w:r w:rsidRPr="000C4CE4">
        <w:rPr>
          <w:lang w:val="en-US" w:eastAsia="zh-CN"/>
        </w:rPr>
        <w:t>Study on low-power wake-up signal and receiver fo</w:t>
      </w:r>
      <w:bookmarkStart w:id="2" w:name="_GoBack"/>
      <w:bookmarkEnd w:id="2"/>
      <w:r w:rsidRPr="000C4CE4">
        <w:rPr>
          <w:lang w:val="en-US" w:eastAsia="zh-CN"/>
        </w:rPr>
        <w:t>r NR</w:t>
      </w:r>
      <w:r>
        <w:rPr>
          <w:lang w:val="en-US" w:eastAsia="zh-CN"/>
        </w:rPr>
        <w:t xml:space="preserve"> </w:t>
      </w:r>
      <w:r w:rsidRPr="000C4CE4">
        <w:rPr>
          <w:lang w:val="en-US" w:eastAsia="zh-CN"/>
        </w:rPr>
        <w:t>(Release 18)</w:t>
      </w:r>
    </w:p>
    <w:sectPr w:rsidR="005257BF" w:rsidRPr="000C4CE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9F655" w14:textId="77777777" w:rsidR="00303E31" w:rsidRDefault="00303E31" w:rsidP="00707BAC">
      <w:pPr>
        <w:spacing w:after="0"/>
      </w:pPr>
      <w:r>
        <w:separator/>
      </w:r>
    </w:p>
  </w:endnote>
  <w:endnote w:type="continuationSeparator" w:id="0">
    <w:p w14:paraId="35A667DF" w14:textId="77777777" w:rsidR="00303E31" w:rsidRDefault="00303E3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59323" w14:textId="77777777" w:rsidR="00303E31" w:rsidRDefault="00303E31" w:rsidP="00707BAC">
      <w:pPr>
        <w:spacing w:after="0"/>
      </w:pPr>
      <w:r>
        <w:separator/>
      </w:r>
    </w:p>
  </w:footnote>
  <w:footnote w:type="continuationSeparator" w:id="0">
    <w:p w14:paraId="56011E32" w14:textId="77777777" w:rsidR="00303E31" w:rsidRDefault="00303E31"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7"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9"/>
  </w:num>
  <w:num w:numId="4">
    <w:abstractNumId w:val="2"/>
  </w:num>
  <w:num w:numId="5">
    <w:abstractNumId w:val="19"/>
  </w:num>
  <w:num w:numId="6">
    <w:abstractNumId w:val="15"/>
  </w:num>
  <w:num w:numId="7">
    <w:abstractNumId w:val="8"/>
  </w:num>
  <w:num w:numId="8">
    <w:abstractNumId w:val="1"/>
  </w:num>
  <w:num w:numId="9">
    <w:abstractNumId w:val="4"/>
  </w:num>
  <w:num w:numId="10">
    <w:abstractNumId w:val="10"/>
  </w:num>
  <w:num w:numId="11">
    <w:abstractNumId w:val="7"/>
  </w:num>
  <w:num w:numId="12">
    <w:abstractNumId w:val="16"/>
  </w:num>
  <w:num w:numId="13">
    <w:abstractNumId w:val="13"/>
  </w:num>
  <w:num w:numId="14">
    <w:abstractNumId w:val="11"/>
  </w:num>
  <w:num w:numId="15">
    <w:abstractNumId w:val="3"/>
  </w:num>
  <w:num w:numId="16">
    <w:abstractNumId w:val="5"/>
  </w:num>
  <w:num w:numId="17">
    <w:abstractNumId w:val="6"/>
  </w:num>
  <w:num w:numId="18">
    <w:abstractNumId w:val="0"/>
  </w:num>
  <w:num w:numId="19">
    <w:abstractNumId w:val="18"/>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595"/>
    <w:rsid w:val="000046A6"/>
    <w:rsid w:val="000048E6"/>
    <w:rsid w:val="0000709C"/>
    <w:rsid w:val="0001038D"/>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C0"/>
    <w:rsid w:val="0006107C"/>
    <w:rsid w:val="0006136D"/>
    <w:rsid w:val="00061E36"/>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512D7"/>
    <w:rsid w:val="0015384B"/>
    <w:rsid w:val="00153E6C"/>
    <w:rsid w:val="00155CB9"/>
    <w:rsid w:val="00156359"/>
    <w:rsid w:val="001573DA"/>
    <w:rsid w:val="0016151C"/>
    <w:rsid w:val="001617FA"/>
    <w:rsid w:val="00161C73"/>
    <w:rsid w:val="001637FA"/>
    <w:rsid w:val="00163C29"/>
    <w:rsid w:val="00164965"/>
    <w:rsid w:val="00165C4F"/>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27E7B"/>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3E31"/>
    <w:rsid w:val="003044C3"/>
    <w:rsid w:val="00305D23"/>
    <w:rsid w:val="00306C18"/>
    <w:rsid w:val="0030770F"/>
    <w:rsid w:val="00307D99"/>
    <w:rsid w:val="00313C72"/>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B02"/>
    <w:rsid w:val="003B6F17"/>
    <w:rsid w:val="003C146A"/>
    <w:rsid w:val="003C19FC"/>
    <w:rsid w:val="003C3383"/>
    <w:rsid w:val="003C3B47"/>
    <w:rsid w:val="003C412A"/>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7BF"/>
    <w:rsid w:val="005259C8"/>
    <w:rsid w:val="005266F8"/>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2289"/>
    <w:rsid w:val="00562430"/>
    <w:rsid w:val="00562DA2"/>
    <w:rsid w:val="0056467B"/>
    <w:rsid w:val="00566A51"/>
    <w:rsid w:val="00566BC5"/>
    <w:rsid w:val="00567B5E"/>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EAB"/>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F6D"/>
    <w:rsid w:val="00816A2B"/>
    <w:rsid w:val="0081767F"/>
    <w:rsid w:val="0082323B"/>
    <w:rsid w:val="00825017"/>
    <w:rsid w:val="00825697"/>
    <w:rsid w:val="00825E6F"/>
    <w:rsid w:val="008260DD"/>
    <w:rsid w:val="00826B8C"/>
    <w:rsid w:val="00826C63"/>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48B"/>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1EA2"/>
    <w:rsid w:val="00BD4AC5"/>
    <w:rsid w:val="00BD77CF"/>
    <w:rsid w:val="00BE062F"/>
    <w:rsid w:val="00BE0EF3"/>
    <w:rsid w:val="00BE1ACF"/>
    <w:rsid w:val="00BE1BA1"/>
    <w:rsid w:val="00BE3522"/>
    <w:rsid w:val="00BE3C14"/>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37ED5"/>
    <w:rsid w:val="00C41B88"/>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237E"/>
    <w:rsid w:val="00CA3421"/>
    <w:rsid w:val="00CA380E"/>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6750"/>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0242"/>
    <w:rsid w:val="00EF1E99"/>
    <w:rsid w:val="00EF4DBE"/>
    <w:rsid w:val="00EF60CC"/>
    <w:rsid w:val="00EF7670"/>
    <w:rsid w:val="00EF7949"/>
    <w:rsid w:val="00F00686"/>
    <w:rsid w:val="00F011E8"/>
    <w:rsid w:val="00F03916"/>
    <w:rsid w:val="00F03A94"/>
    <w:rsid w:val="00F03E83"/>
    <w:rsid w:val="00F04677"/>
    <w:rsid w:val="00F06468"/>
    <w:rsid w:val="00F06487"/>
    <w:rsid w:val="00F06E5E"/>
    <w:rsid w:val="00F07CA3"/>
    <w:rsid w:val="00F1018C"/>
    <w:rsid w:val="00F10729"/>
    <w:rsid w:val="00F120B1"/>
    <w:rsid w:val="00F1266A"/>
    <w:rsid w:val="00F13034"/>
    <w:rsid w:val="00F14FBD"/>
    <w:rsid w:val="00F17376"/>
    <w:rsid w:val="00F200A1"/>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135D3-8AED-44C3-AAD0-D874520A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22189</TotalTime>
  <Pages>6</Pages>
  <Words>1962</Words>
  <Characters>11186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13122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119</cp:revision>
  <cp:lastPrinted>2020-04-08T05:49:00Z</cp:lastPrinted>
  <dcterms:created xsi:type="dcterms:W3CDTF">2020-04-08T09:11:00Z</dcterms:created>
  <dcterms:modified xsi:type="dcterms:W3CDTF">2024-04-08T07:01:00Z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